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F5" w:rsidRDefault="00525AF5" w:rsidP="00525AF5">
      <w:pPr>
        <w:shd w:val="clear" w:color="auto" w:fill="FFFFFF"/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Техническое задание</w:t>
      </w:r>
    </w:p>
    <w:p w:rsidR="00525AF5" w:rsidRDefault="00525AF5" w:rsidP="00525A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 и количество:</w:t>
      </w:r>
    </w:p>
    <w:p w:rsidR="00525AF5" w:rsidRDefault="00525AF5" w:rsidP="00525A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AF5" w:rsidRDefault="00525AF5" w:rsidP="00525AF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r>
        <w:rPr>
          <w:rFonts w:eastAsia="Times New Roman"/>
          <w:b/>
          <w:sz w:val="24"/>
          <w:szCs w:val="24"/>
          <w:lang w:eastAsia="ru-RU"/>
        </w:rPr>
        <w:t xml:space="preserve">Благоустройство дворовой   территории по ул. Озерная </w:t>
      </w:r>
      <w:r w:rsidR="00244C8C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городского поселения Залукокоаже  в 202</w:t>
      </w:r>
      <w:r w:rsidR="00244C8C">
        <w:rPr>
          <w:rFonts w:eastAsia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 xml:space="preserve"> году</w:t>
      </w:r>
      <w:r>
        <w:rPr>
          <w:b/>
          <w:sz w:val="24"/>
          <w:szCs w:val="24"/>
        </w:rPr>
        <w:t>»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Исполнителю необходимо выполнить комплекс работ по благоустройству дворовых территорий, включающий следующие работы: ремонт асфальтобетонного покрытия проездов, тротуаров, отмосток, замену бортовых камней, выведение горловин колодцев на уровень покрытия, установку скамеек и урн, замену опор и светильников уличного освещения.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Ремонт асфальтового покрытия на дворовых территориях  должен проводиться качественно, с применением специализированных устройств заводского типа, в соответствии с требованиями ГОСТа, СНиПов, ТУ в соответствии с действующими нормативами, а так же инструкциями,  утвержденными технологическими рекомендациями и другими нормативными документами.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проведения работ по ремонту асфальтобетонного покрытия необходимо соблюдать следующие правила: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перед началом проведения работ необходимо проинформировать население домовладений о сроках выполнения ремонтных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выполнять работы в установленные сроки с надлежащим качеством;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следовать указаниям Заказчика при производстве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устранять по требованию Заказчика недостатки и дефекты в работе;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отремонтированные участки должны соответствовать требованиям норм ровности и находиться на одном уровне с существующим асфальтовым покрытием. Не должно быть трещин, рубцов от проходов катка, неровностей или «раковин». При ремонте асфальтобетонного покрытия контуры вырубленной карты должны быть параллельны и перпендикулярны оси дороги.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Асфальтовое покрытие допускается укладывать только в сухую погоду. Основание под асфальтовое покрытие должно быть сухим и очищенным от грязи. Основание или слой ранее уложенного асфальта за 3-5 часов до укладки асфальтовой смеси должно быть обработано разжиженным или жидким битумом, или битумной эмульсией из расчета 0,5 л/кв.м.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Перед ремонтом асфальтового покрытия дворовых территорий организация должна провести на дворовых территориях  замену или установку дорожного бортового камня, швы между бортовыми камнями заделываются раствором.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 проведения работ в течение суток.</w:t>
      </w:r>
    </w:p>
    <w:p w:rsidR="00525AF5" w:rsidRDefault="00525AF5" w:rsidP="00525AF5">
      <w:pPr>
        <w:pStyle w:val="a4"/>
        <w:spacing w:after="0" w:afterAutospacing="0"/>
        <w:ind w:firstLine="708"/>
      </w:pPr>
      <w:r>
        <w:rPr>
          <w:b/>
          <w:bCs/>
        </w:rPr>
        <w:t>Не допускается при проведении ремонта асфальтовых покрытий: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выполнение работ без подготовки основания;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нарушение температурного режима при укладке и уплотнении асфальтобетонных смесей;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просветы под 3-х метровой рейкой;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превышение ширины швов между бортовыми камнями более 5 мм;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коэффициента уплотнения;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соблюдение толщины слоя укладываемого покрытия;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сцепления между слоями.</w:t>
      </w: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Работы по ремонту уличного освещения предусматривают замену старых опор на железобетонные, подвеску самонесущих изолированных </w:t>
      </w:r>
      <w:proofErr w:type="gramStart"/>
      <w:r>
        <w:rPr>
          <w:sz w:val="24"/>
          <w:szCs w:val="24"/>
        </w:rPr>
        <w:t>проводов,  монтаж</w:t>
      </w:r>
      <w:proofErr w:type="gramEnd"/>
      <w:r>
        <w:rPr>
          <w:sz w:val="24"/>
          <w:szCs w:val="24"/>
        </w:rPr>
        <w:t xml:space="preserve"> современных светильников.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Скамейки для отдыха должны быть изготовлены качественно и соответствовать эскизам Заказчика. Для безопасной эксплуатации металлические ножки скамеек </w:t>
      </w:r>
      <w:proofErr w:type="spellStart"/>
      <w:r>
        <w:rPr>
          <w:sz w:val="24"/>
          <w:szCs w:val="24"/>
        </w:rPr>
        <w:t>обетонировать</w:t>
      </w:r>
      <w:proofErr w:type="spellEnd"/>
      <w:r>
        <w:rPr>
          <w:sz w:val="24"/>
          <w:szCs w:val="24"/>
        </w:rPr>
        <w:t>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Урны должны быть металлическими, опрокидывающимися и также закреплены бетоном. 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Места расстановки и цветовое решение должны быть согласованы с заинтересованными лицами.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 xml:space="preserve">Вывоз строительного мусора, производится Подрядчиком в соответствии с требованиями СанПиН и других нормативных документов. 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>Все погрузочные, разгрузочные работы производятся силами Подрядчика.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Подрядчик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</w:t>
      </w:r>
      <w:r>
        <w:rPr>
          <w:color w:val="000000"/>
        </w:rPr>
        <w:softHyphen/>
        <w:t>ментов. Все строительные материалы и оборудование должны быть сертифицированы, экологически безопасны и соответствовать требованиям строительных, санитарных, противопожарных норм.</w:t>
      </w:r>
    </w:p>
    <w:p w:rsidR="0004740D" w:rsidRDefault="0004740D"/>
    <w:sectPr w:rsidR="0004740D" w:rsidSect="000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DDD"/>
    <w:multiLevelType w:val="multilevel"/>
    <w:tmpl w:val="BE4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F5"/>
    <w:rsid w:val="0004740D"/>
    <w:rsid w:val="00244C8C"/>
    <w:rsid w:val="0051239F"/>
    <w:rsid w:val="00525AF5"/>
    <w:rsid w:val="00A27697"/>
    <w:rsid w:val="00C83AF7"/>
    <w:rsid w:val="00FA06B6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E6F"/>
  <w15:docId w15:val="{7A70CF9D-03CE-4EE8-ADA9-384BDC2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F5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"/>
    <w:link w:val="a4"/>
    <w:uiPriority w:val="99"/>
    <w:semiHidden/>
    <w:locked/>
    <w:rsid w:val="00525A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Radima</cp:lastModifiedBy>
  <cp:revision>2</cp:revision>
  <dcterms:created xsi:type="dcterms:W3CDTF">2020-05-08T12:24:00Z</dcterms:created>
  <dcterms:modified xsi:type="dcterms:W3CDTF">2020-12-10T13:26:00Z</dcterms:modified>
</cp:coreProperties>
</file>