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AF5" w:rsidRDefault="00525AF5" w:rsidP="00525AF5">
      <w:pPr>
        <w:shd w:val="clear" w:color="auto" w:fill="FFFFFF"/>
        <w:suppressAutoHyphens/>
        <w:jc w:val="center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Техническое задание</w:t>
      </w:r>
    </w:p>
    <w:p w:rsidR="00525AF5" w:rsidRDefault="00525AF5" w:rsidP="00525AF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объекта закупки и количество:</w:t>
      </w:r>
    </w:p>
    <w:p w:rsidR="00525AF5" w:rsidRDefault="00525AF5" w:rsidP="00525AF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25AF5" w:rsidRDefault="00525AF5" w:rsidP="00525AF5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«</w:t>
      </w:r>
      <w:r>
        <w:rPr>
          <w:rFonts w:eastAsia="Times New Roman"/>
          <w:b/>
          <w:sz w:val="24"/>
          <w:szCs w:val="24"/>
          <w:lang w:eastAsia="ru-RU"/>
        </w:rPr>
        <w:t xml:space="preserve">Благоустройство дворовой   территории по ул. </w:t>
      </w:r>
      <w:r w:rsidR="00A40D5C">
        <w:rPr>
          <w:rFonts w:eastAsia="Times New Roman"/>
          <w:b/>
          <w:sz w:val="24"/>
          <w:szCs w:val="24"/>
          <w:lang w:eastAsia="ru-RU"/>
        </w:rPr>
        <w:t>Пятигорская 1 А</w:t>
      </w:r>
      <w:bookmarkStart w:id="0" w:name="_GoBack"/>
      <w:bookmarkEnd w:id="0"/>
      <w:r>
        <w:rPr>
          <w:rFonts w:eastAsia="Times New Roman"/>
          <w:b/>
          <w:sz w:val="24"/>
          <w:szCs w:val="24"/>
          <w:lang w:eastAsia="ru-RU"/>
        </w:rPr>
        <w:t xml:space="preserve"> городского поселения Залукокоаже  в 202</w:t>
      </w:r>
      <w:r w:rsidR="00244C8C">
        <w:rPr>
          <w:rFonts w:eastAsia="Times New Roman"/>
          <w:b/>
          <w:sz w:val="24"/>
          <w:szCs w:val="24"/>
          <w:lang w:eastAsia="ru-RU"/>
        </w:rPr>
        <w:t>1</w:t>
      </w:r>
      <w:r>
        <w:rPr>
          <w:rFonts w:eastAsia="Times New Roman"/>
          <w:b/>
          <w:sz w:val="24"/>
          <w:szCs w:val="24"/>
          <w:lang w:eastAsia="ru-RU"/>
        </w:rPr>
        <w:t xml:space="preserve"> году</w:t>
      </w:r>
      <w:r>
        <w:rPr>
          <w:b/>
          <w:sz w:val="24"/>
          <w:szCs w:val="24"/>
        </w:rPr>
        <w:t>»</w:t>
      </w:r>
    </w:p>
    <w:p w:rsidR="00525AF5" w:rsidRDefault="00525AF5" w:rsidP="00525AF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Исполнителю необходимо выполнить комплекс работ по благоустройству дворовых территорий, включающий следующие работы: ремонт асфальтобетонного покрытия проездов, тротуаров, отмосток, замену бортовых камней, выведение горловин колодцев на уровень покрытия, установку скамеек и урн, замену опор и светильников уличного освещения.</w:t>
      </w:r>
    </w:p>
    <w:p w:rsidR="00525AF5" w:rsidRDefault="00525AF5" w:rsidP="00525AF5">
      <w:pPr>
        <w:ind w:firstLine="708"/>
        <w:rPr>
          <w:sz w:val="24"/>
          <w:szCs w:val="24"/>
        </w:rPr>
      </w:pPr>
      <w:r>
        <w:rPr>
          <w:sz w:val="24"/>
          <w:szCs w:val="24"/>
        </w:rPr>
        <w:t>Ремонт асфальтового покрытия на дворовых территориях  должен проводиться качественно, с применением специализированных устройств заводского типа, в соответствии с требованиями ГОСТа, СНиПов, ТУ в соответствии с действующими нормативами, а так же инструкциями,  утвержденными технологическими рекомендациями и другими нормативными документами.</w:t>
      </w:r>
    </w:p>
    <w:p w:rsidR="00525AF5" w:rsidRDefault="00525AF5" w:rsidP="00525AF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 время проведения работ по ремонту асфальтобетонного покрытия необходимо соблюдать следующие правила:</w:t>
      </w:r>
    </w:p>
    <w:p w:rsidR="00525AF5" w:rsidRDefault="00525AF5" w:rsidP="00525AF5">
      <w:pPr>
        <w:rPr>
          <w:sz w:val="24"/>
          <w:szCs w:val="24"/>
        </w:rPr>
      </w:pPr>
      <w:r>
        <w:rPr>
          <w:sz w:val="24"/>
          <w:szCs w:val="24"/>
        </w:rPr>
        <w:t>- перед началом проведения работ необходимо проинформировать население домовладений о сроках выполнения ремонтных работ;</w:t>
      </w:r>
    </w:p>
    <w:p w:rsidR="00525AF5" w:rsidRDefault="00525AF5" w:rsidP="00525AF5">
      <w:pPr>
        <w:rPr>
          <w:sz w:val="24"/>
          <w:szCs w:val="24"/>
        </w:rPr>
      </w:pPr>
      <w:r>
        <w:rPr>
          <w:sz w:val="24"/>
          <w:szCs w:val="24"/>
        </w:rPr>
        <w:t>- выполнять работы в установленные сроки с надлежащим качеством;</w:t>
      </w:r>
    </w:p>
    <w:p w:rsidR="00525AF5" w:rsidRDefault="00525AF5" w:rsidP="00525AF5">
      <w:pPr>
        <w:rPr>
          <w:sz w:val="24"/>
          <w:szCs w:val="24"/>
        </w:rPr>
      </w:pPr>
      <w:r>
        <w:rPr>
          <w:sz w:val="24"/>
          <w:szCs w:val="24"/>
        </w:rPr>
        <w:t>- следовать указаниям Заказчика при производстве работ;</w:t>
      </w:r>
    </w:p>
    <w:p w:rsidR="00525AF5" w:rsidRDefault="00525AF5" w:rsidP="00525AF5">
      <w:pPr>
        <w:rPr>
          <w:sz w:val="24"/>
          <w:szCs w:val="24"/>
        </w:rPr>
      </w:pPr>
      <w:r>
        <w:rPr>
          <w:sz w:val="24"/>
          <w:szCs w:val="24"/>
        </w:rPr>
        <w:t>- устранять по требованию Заказчика недостатки и дефекты в работе;</w:t>
      </w:r>
    </w:p>
    <w:p w:rsidR="00525AF5" w:rsidRDefault="00525AF5" w:rsidP="00525AF5">
      <w:pPr>
        <w:rPr>
          <w:sz w:val="24"/>
          <w:szCs w:val="24"/>
        </w:rPr>
      </w:pPr>
      <w:r>
        <w:rPr>
          <w:sz w:val="24"/>
          <w:szCs w:val="24"/>
        </w:rPr>
        <w:t>- отремонтированные участки должны соответствовать требованиям норм ровности и находиться на одном уровне с существующим асфальтовым покрытием. Не должно быть трещин, рубцов от проходов катка, неровностей или «раковин». При ремонте асфальтобетонного покрытия контуры вырубленной карты должны быть параллельны и перпендикулярны оси дороги.</w:t>
      </w:r>
    </w:p>
    <w:p w:rsidR="00525AF5" w:rsidRDefault="00525AF5" w:rsidP="00525AF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Асфальтовое покрытие допускается укладывать только в сухую погоду. Основание под асфальтовое покрытие должно быть сухим и очищенным от грязи. Основание или слой ранее уложенного асфальта за 3-5 часов до укладки асфальтовой смеси должно быть обработано разжиженным или жидким битумом, или битумной эмульсией из расчета 0,5 л/кв.м.</w:t>
      </w:r>
    </w:p>
    <w:p w:rsidR="00525AF5" w:rsidRDefault="00525AF5" w:rsidP="00525AF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Перед ремонтом асфальтового покрытия дворовых территорий организация должна провести на дворовых территориях  замену или установку дорожного бортового камня, швы между бортовыми камнями заделываются раствором.</w:t>
      </w:r>
    </w:p>
    <w:p w:rsidR="00525AF5" w:rsidRDefault="00525AF5" w:rsidP="00525AF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После ремонта асфальтового покрытия обеспечить вывоз образовавшегося строительного мусора после проведения работ в течение суток.</w:t>
      </w:r>
    </w:p>
    <w:p w:rsidR="00525AF5" w:rsidRDefault="00525AF5" w:rsidP="00525AF5">
      <w:pPr>
        <w:pStyle w:val="a4"/>
        <w:spacing w:after="0" w:afterAutospacing="0"/>
        <w:ind w:firstLine="708"/>
      </w:pPr>
      <w:r>
        <w:rPr>
          <w:b/>
          <w:bCs/>
        </w:rPr>
        <w:t>Не допускается при проведении ремонта асфальтовых покрытий:</w:t>
      </w:r>
    </w:p>
    <w:p w:rsidR="00525AF5" w:rsidRDefault="00525AF5" w:rsidP="00525AF5">
      <w:pPr>
        <w:pStyle w:val="a4"/>
        <w:numPr>
          <w:ilvl w:val="0"/>
          <w:numId w:val="1"/>
        </w:numPr>
        <w:spacing w:beforeAutospacing="0" w:after="0" w:afterAutospacing="0"/>
        <w:ind w:left="0" w:firstLine="0"/>
      </w:pPr>
      <w:r>
        <w:t>выполнение работ без подготовки основания;</w:t>
      </w:r>
    </w:p>
    <w:p w:rsidR="00525AF5" w:rsidRDefault="00525AF5" w:rsidP="00525AF5">
      <w:pPr>
        <w:pStyle w:val="a4"/>
        <w:numPr>
          <w:ilvl w:val="0"/>
          <w:numId w:val="1"/>
        </w:numPr>
        <w:spacing w:beforeAutospacing="0" w:after="0" w:afterAutospacing="0"/>
        <w:ind w:left="0" w:firstLine="0"/>
      </w:pPr>
      <w:r>
        <w:t>нарушение температурного режима при укладке и уплотнении асфальтобетонных смесей;</w:t>
      </w:r>
    </w:p>
    <w:p w:rsidR="00525AF5" w:rsidRDefault="00525AF5" w:rsidP="00525AF5">
      <w:pPr>
        <w:pStyle w:val="a4"/>
        <w:numPr>
          <w:ilvl w:val="0"/>
          <w:numId w:val="1"/>
        </w:numPr>
        <w:spacing w:beforeAutospacing="0" w:after="0" w:afterAutospacing="0"/>
        <w:ind w:left="0" w:firstLine="0"/>
      </w:pPr>
      <w:r>
        <w:t>просветы под 3-х метровой рейкой;</w:t>
      </w:r>
    </w:p>
    <w:p w:rsidR="00525AF5" w:rsidRDefault="00525AF5" w:rsidP="00525AF5">
      <w:pPr>
        <w:pStyle w:val="a4"/>
        <w:numPr>
          <w:ilvl w:val="0"/>
          <w:numId w:val="1"/>
        </w:numPr>
        <w:spacing w:beforeAutospacing="0" w:after="0" w:afterAutospacing="0"/>
        <w:ind w:left="0" w:firstLine="0"/>
      </w:pPr>
      <w:r>
        <w:t>превышение ширины швов между бортовыми камнями более 5 мм;</w:t>
      </w:r>
    </w:p>
    <w:p w:rsidR="00525AF5" w:rsidRDefault="00525AF5" w:rsidP="00525AF5">
      <w:pPr>
        <w:pStyle w:val="a4"/>
        <w:numPr>
          <w:ilvl w:val="0"/>
          <w:numId w:val="1"/>
        </w:numPr>
        <w:spacing w:beforeAutospacing="0" w:after="0" w:afterAutospacing="0"/>
        <w:ind w:left="0" w:firstLine="0"/>
      </w:pPr>
      <w:r>
        <w:t>не обеспечение требуемого коэффициента уплотнения;</w:t>
      </w:r>
    </w:p>
    <w:p w:rsidR="00525AF5" w:rsidRDefault="00525AF5" w:rsidP="00525AF5">
      <w:pPr>
        <w:pStyle w:val="a4"/>
        <w:numPr>
          <w:ilvl w:val="0"/>
          <w:numId w:val="1"/>
        </w:numPr>
        <w:spacing w:beforeAutospacing="0" w:after="0" w:afterAutospacing="0"/>
        <w:ind w:left="0" w:firstLine="0"/>
      </w:pPr>
      <w:r>
        <w:t>не соблюдение толщины слоя укладываемого покрытия;</w:t>
      </w:r>
    </w:p>
    <w:p w:rsidR="00525AF5" w:rsidRDefault="00525AF5" w:rsidP="00525AF5">
      <w:pPr>
        <w:pStyle w:val="a4"/>
        <w:numPr>
          <w:ilvl w:val="0"/>
          <w:numId w:val="1"/>
        </w:numPr>
        <w:spacing w:beforeAutospacing="0" w:after="0" w:afterAutospacing="0"/>
        <w:ind w:left="0" w:firstLine="0"/>
      </w:pPr>
      <w:r>
        <w:t>не обеспечение требуемого сцепления между слоями.</w:t>
      </w:r>
    </w:p>
    <w:p w:rsidR="00525AF5" w:rsidRDefault="00525AF5" w:rsidP="00525AF5">
      <w:pPr>
        <w:pStyle w:val="a4"/>
        <w:spacing w:after="0" w:afterAutospacing="0"/>
      </w:pPr>
    </w:p>
    <w:p w:rsidR="00525AF5" w:rsidRDefault="00525AF5" w:rsidP="00525AF5">
      <w:pPr>
        <w:pStyle w:val="a4"/>
        <w:spacing w:after="0" w:afterAutospacing="0"/>
      </w:pPr>
    </w:p>
    <w:p w:rsidR="00525AF5" w:rsidRDefault="00525AF5" w:rsidP="00525AF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Работы по ремонту уличного освещения предусматривают замену старых опор на железобетонные, подвеску самонесущих изолированных </w:t>
      </w:r>
      <w:proofErr w:type="gramStart"/>
      <w:r>
        <w:rPr>
          <w:sz w:val="24"/>
          <w:szCs w:val="24"/>
        </w:rPr>
        <w:t>проводов,  монтаж</w:t>
      </w:r>
      <w:proofErr w:type="gramEnd"/>
      <w:r>
        <w:rPr>
          <w:sz w:val="24"/>
          <w:szCs w:val="24"/>
        </w:rPr>
        <w:t xml:space="preserve"> современных светильников.</w:t>
      </w:r>
    </w:p>
    <w:p w:rsidR="00525AF5" w:rsidRDefault="00525AF5" w:rsidP="00525AF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Скамейки для отдыха должны быть изготовлены качественно и соответствовать эскизам Заказчика. Для безопасной эксплуатации металлические ножки скамеек </w:t>
      </w:r>
      <w:proofErr w:type="spellStart"/>
      <w:r>
        <w:rPr>
          <w:sz w:val="24"/>
          <w:szCs w:val="24"/>
        </w:rPr>
        <w:t>обетонировать</w:t>
      </w:r>
      <w:proofErr w:type="spellEnd"/>
      <w:r>
        <w:rPr>
          <w:sz w:val="24"/>
          <w:szCs w:val="24"/>
        </w:rPr>
        <w:t>.</w:t>
      </w:r>
    </w:p>
    <w:p w:rsidR="00525AF5" w:rsidRDefault="00525AF5" w:rsidP="00525AF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Урны должны быть металлическими, опрокидывающимися и также закреплены бетоном. </w:t>
      </w:r>
    </w:p>
    <w:p w:rsidR="00525AF5" w:rsidRDefault="00525AF5" w:rsidP="00525AF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Места расстановки и цветовое решение должны быть согласованы с заинтересованными лицами.</w:t>
      </w:r>
    </w:p>
    <w:p w:rsidR="00525AF5" w:rsidRDefault="00525AF5" w:rsidP="00525AF5">
      <w:pPr>
        <w:pStyle w:val="western"/>
        <w:shd w:val="clear" w:color="auto" w:fill="FFFFFF"/>
        <w:spacing w:after="0" w:afterAutospacing="0"/>
        <w:jc w:val="both"/>
      </w:pPr>
      <w:r>
        <w:t xml:space="preserve">Вывоз строительного мусора, производится Подрядчиком в соответствии с требованиями СанПиН и других нормативных документов. </w:t>
      </w:r>
    </w:p>
    <w:p w:rsidR="00525AF5" w:rsidRDefault="00525AF5" w:rsidP="00525AF5">
      <w:pPr>
        <w:pStyle w:val="western"/>
        <w:shd w:val="clear" w:color="auto" w:fill="FFFFFF"/>
        <w:spacing w:after="0" w:afterAutospacing="0"/>
        <w:jc w:val="both"/>
      </w:pPr>
      <w:r>
        <w:t>Все погрузочные, разгрузочные работы производятся силами Подрядчика.</w:t>
      </w:r>
    </w:p>
    <w:p w:rsidR="00525AF5" w:rsidRDefault="00525AF5" w:rsidP="00525AF5">
      <w:pPr>
        <w:pStyle w:val="western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Подрядчик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</w:t>
      </w:r>
      <w:r>
        <w:rPr>
          <w:color w:val="000000"/>
        </w:rPr>
        <w:softHyphen/>
        <w:t>ментов. Все строительные материалы и оборудование должны быть сертифицированы, экологически безопасны и соответствовать требованиям строительных, санитарных, противопожарных норм.</w:t>
      </w:r>
    </w:p>
    <w:p w:rsidR="0004740D" w:rsidRDefault="0004740D"/>
    <w:sectPr w:rsidR="0004740D" w:rsidSect="0004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27DDD"/>
    <w:multiLevelType w:val="multilevel"/>
    <w:tmpl w:val="BE46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AF5"/>
    <w:rsid w:val="0004740D"/>
    <w:rsid w:val="00244C8C"/>
    <w:rsid w:val="0051239F"/>
    <w:rsid w:val="00525AF5"/>
    <w:rsid w:val="00A27697"/>
    <w:rsid w:val="00A40D5C"/>
    <w:rsid w:val="00C83AF7"/>
    <w:rsid w:val="00FA06B6"/>
    <w:rsid w:val="00F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B25D"/>
  <w15:docId w15:val="{7A70CF9D-03CE-4EE8-ADA9-384BDC26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AF5"/>
    <w:pPr>
      <w:spacing w:after="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2 Знак"/>
    <w:link w:val="a4"/>
    <w:uiPriority w:val="99"/>
    <w:semiHidden/>
    <w:locked/>
    <w:rsid w:val="00525AF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2"/>
    <w:basedOn w:val="a"/>
    <w:link w:val="a3"/>
    <w:uiPriority w:val="99"/>
    <w:semiHidden/>
    <w:unhideWhenUsed/>
    <w:rsid w:val="00525AF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western">
    <w:name w:val="western"/>
    <w:basedOn w:val="a"/>
    <w:uiPriority w:val="99"/>
    <w:rsid w:val="00525AF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Radima</cp:lastModifiedBy>
  <cp:revision>4</cp:revision>
  <dcterms:created xsi:type="dcterms:W3CDTF">2020-05-08T12:24:00Z</dcterms:created>
  <dcterms:modified xsi:type="dcterms:W3CDTF">2020-12-10T14:34:00Z</dcterms:modified>
</cp:coreProperties>
</file>