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C7" w:rsidRDefault="00D2003F">
      <w:pPr>
        <w:numPr>
          <w:ilvl w:val="0"/>
          <w:numId w:val="1"/>
        </w:numPr>
      </w:pPr>
      <w:r>
        <w:t xml:space="preserve">Сотрудникам и охранникам учреждения проявлять бдительность, а также принимать неотложные действия при обнаружении взрывоопасных веществ, взрывных устройств, взрывчатых материалов. </w:t>
      </w:r>
    </w:p>
    <w:p w:rsidR="00A45EC7" w:rsidRDefault="00D2003F">
      <w:pPr>
        <w:numPr>
          <w:ilvl w:val="0"/>
          <w:numId w:val="1"/>
        </w:numPr>
      </w:pPr>
      <w:r>
        <w:t xml:space="preserve">Обращать внимание на граждан, имеющих при себе сумки, свертки, проявляющих нервозность, беспокойство, настороженность при передаче друг другу каких — либо вещей или при попытке оставить вещи без присмотра. </w:t>
      </w:r>
    </w:p>
    <w:p w:rsidR="00A45EC7" w:rsidRDefault="00D2003F">
      <w:pPr>
        <w:numPr>
          <w:ilvl w:val="0"/>
          <w:numId w:val="1"/>
        </w:numPr>
      </w:pPr>
      <w:r>
        <w:t>Уделять внимание тщательному осмотру мест возможн</w:t>
      </w:r>
      <w:r>
        <w:t xml:space="preserve">ой установки взрывных устройств в помещениях и на территории учреждения </w:t>
      </w:r>
    </w:p>
    <w:p w:rsidR="00A45EC7" w:rsidRDefault="00D2003F">
      <w:pPr>
        <w:numPr>
          <w:ilvl w:val="0"/>
          <w:numId w:val="1"/>
        </w:numPr>
      </w:pPr>
      <w:r>
        <w:t>Обращать внимание на припаркованный транспорт, особенно с нечеткими или нестандартными номерами, отсутствующими или замазанными грязью номерными знаками, а также с номерными знаками д</w:t>
      </w:r>
      <w:r>
        <w:t xml:space="preserve">ругих регионов. </w:t>
      </w:r>
    </w:p>
    <w:p w:rsidR="00A45EC7" w:rsidRDefault="00D2003F">
      <w:pPr>
        <w:ind w:left="-5"/>
      </w:pPr>
      <w:r>
        <w:t xml:space="preserve">При обнаружении подозрительных бесхозных предметов, взрывчатых или взрывных устройств необходимо: </w:t>
      </w:r>
    </w:p>
    <w:p w:rsidR="00A45EC7" w:rsidRDefault="00D2003F" w:rsidP="00D2003F">
      <w:pPr>
        <w:numPr>
          <w:ilvl w:val="0"/>
          <w:numId w:val="2"/>
        </w:numPr>
        <w:spacing w:after="277" w:line="239" w:lineRule="auto"/>
        <w:ind w:hanging="153"/>
      </w:pPr>
      <w:r>
        <w:t xml:space="preserve">сообщить о предмете, его внешних признаках, местонахождении и времени обнаружения в </w:t>
      </w:r>
      <w:r>
        <w:rPr>
          <w:b/>
        </w:rPr>
        <w:t>дежурную часть ОМВД по телефонам 02;</w:t>
      </w:r>
      <w:r>
        <w:rPr>
          <w:b/>
        </w:rPr>
        <w:t xml:space="preserve"> </w:t>
      </w:r>
      <w:r>
        <w:t>или в служб</w:t>
      </w:r>
      <w:r>
        <w:t xml:space="preserve">у МЧС по телефону </w:t>
      </w:r>
      <w:r>
        <w:rPr>
          <w:b/>
        </w:rPr>
        <w:t>01</w:t>
      </w:r>
      <w:r>
        <w:t xml:space="preserve">, </w:t>
      </w:r>
      <w:r>
        <w:rPr>
          <w:b/>
        </w:rPr>
        <w:t xml:space="preserve">дежурному ЕДДС местной администрации </w:t>
      </w:r>
      <w:r w:rsidRPr="00D2003F">
        <w:rPr>
          <w:b/>
        </w:rPr>
        <w:t>Зольского</w:t>
      </w:r>
      <w:r>
        <w:rPr>
          <w:b/>
        </w:rPr>
        <w:t xml:space="preserve"> муниципального района по телефону </w:t>
      </w:r>
      <w:r w:rsidRPr="00D2003F">
        <w:rPr>
          <w:b/>
        </w:rPr>
        <w:t>8(86637) 41-2-03</w:t>
      </w:r>
      <w:r>
        <w:rPr>
          <w:b/>
        </w:rPr>
        <w:t>.</w:t>
      </w:r>
      <w:r>
        <w:t xml:space="preserve"> </w:t>
      </w:r>
    </w:p>
    <w:p w:rsidR="00A45EC7" w:rsidRDefault="00D2003F">
      <w:pPr>
        <w:numPr>
          <w:ilvl w:val="0"/>
          <w:numId w:val="2"/>
        </w:numPr>
        <w:ind w:hanging="153"/>
      </w:pPr>
      <w:r>
        <w:t>Дождаться прибытия сотрудников полиции, обеспечить неприкосновенность места нахождения подозрительного предмета, удалить посторонних лиц на безо</w:t>
      </w:r>
      <w:r>
        <w:t xml:space="preserve">пасное расстояние, не допускать паники. </w:t>
      </w:r>
    </w:p>
    <w:p w:rsidR="00A45EC7" w:rsidRDefault="00D2003F">
      <w:pPr>
        <w:ind w:left="-5"/>
      </w:pPr>
      <w:r>
        <w:t xml:space="preserve">КАТЕГОРИЧЕСКИ ЗАПРЕЩАЕТСЯ: </w:t>
      </w:r>
    </w:p>
    <w:p w:rsidR="00A45EC7" w:rsidRDefault="00D2003F">
      <w:pPr>
        <w:numPr>
          <w:ilvl w:val="0"/>
          <w:numId w:val="2"/>
        </w:numPr>
        <w:ind w:hanging="153"/>
      </w:pPr>
      <w:r>
        <w:t xml:space="preserve">Осуществлять какие — либо действия с обнаруженным предметом </w:t>
      </w:r>
    </w:p>
    <w:p w:rsidR="00A45EC7" w:rsidRDefault="00D2003F">
      <w:pPr>
        <w:numPr>
          <w:ilvl w:val="0"/>
          <w:numId w:val="2"/>
        </w:numPr>
        <w:ind w:hanging="153"/>
      </w:pPr>
      <w:r>
        <w:t xml:space="preserve">Заливать его жидкостями </w:t>
      </w:r>
    </w:p>
    <w:p w:rsidR="00A45EC7" w:rsidRDefault="00D2003F">
      <w:pPr>
        <w:numPr>
          <w:ilvl w:val="0"/>
          <w:numId w:val="2"/>
        </w:numPr>
        <w:ind w:hanging="153"/>
      </w:pPr>
      <w:r>
        <w:t xml:space="preserve">Оказывать температурное, звуковое, механическое, электромагнитное воздействие на предмет </w:t>
      </w:r>
    </w:p>
    <w:p w:rsidR="00A45EC7" w:rsidRDefault="00D2003F">
      <w:pPr>
        <w:numPr>
          <w:ilvl w:val="0"/>
          <w:numId w:val="2"/>
        </w:numPr>
        <w:ind w:hanging="153"/>
      </w:pPr>
      <w:r>
        <w:t>Пользоватьс</w:t>
      </w:r>
      <w:r>
        <w:t xml:space="preserve">я вблизи обнаруженного предмета </w:t>
      </w:r>
      <w:proofErr w:type="spellStart"/>
      <w:r>
        <w:t>электро</w:t>
      </w:r>
      <w:proofErr w:type="spellEnd"/>
      <w:r>
        <w:t xml:space="preserve"> -радиоаппаратурой, сотовыми, радиотелефонами, рациями и т.д. </w:t>
      </w:r>
    </w:p>
    <w:p w:rsidR="00A45EC7" w:rsidRDefault="00A45EC7" w:rsidP="00D2003F">
      <w:pPr>
        <w:spacing w:after="0" w:line="259" w:lineRule="auto"/>
        <w:ind w:left="153" w:firstLine="0"/>
        <w:rPr>
          <w:rFonts w:ascii="Calibri" w:eastAsia="Calibri" w:hAnsi="Calibri" w:cs="Calibri"/>
          <w:color w:val="000000"/>
        </w:rPr>
      </w:pPr>
    </w:p>
    <w:p w:rsidR="00D2003F" w:rsidRDefault="00D2003F">
      <w:pPr>
        <w:spacing w:after="0" w:line="259" w:lineRule="auto"/>
        <w:ind w:left="0" w:firstLine="0"/>
        <w:rPr>
          <w:rFonts w:ascii="Calibri" w:eastAsia="Calibri" w:hAnsi="Calibri" w:cs="Calibri"/>
          <w:color w:val="000000"/>
        </w:rPr>
      </w:pPr>
    </w:p>
    <w:p w:rsidR="00D2003F" w:rsidRDefault="00D2003F">
      <w:pPr>
        <w:spacing w:after="0" w:line="259" w:lineRule="auto"/>
        <w:ind w:left="0" w:firstLine="0"/>
      </w:pPr>
      <w:bookmarkStart w:id="0" w:name="_GoBack"/>
      <w:bookmarkEnd w:id="0"/>
    </w:p>
    <w:sectPr w:rsidR="00D2003F">
      <w:pgSz w:w="11904" w:h="16838"/>
      <w:pgMar w:top="1440" w:right="87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400"/>
    <w:multiLevelType w:val="hybridMultilevel"/>
    <w:tmpl w:val="0762769C"/>
    <w:lvl w:ilvl="0" w:tplc="C4988E82">
      <w:start w:val="1"/>
      <w:numFmt w:val="bullet"/>
      <w:lvlText w:val="•"/>
      <w:lvlJc w:val="left"/>
      <w:pPr>
        <w:ind w:left="153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828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5FFE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03CE8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C4A3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65B7C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886E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404DE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4FDC6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3E3BDF"/>
    <w:multiLevelType w:val="hybridMultilevel"/>
    <w:tmpl w:val="47E46696"/>
    <w:lvl w:ilvl="0" w:tplc="0D0A87B0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A1B4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05E1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8D2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64052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2DEA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027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C2E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CA4C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7"/>
    <w:rsid w:val="00A45EC7"/>
    <w:rsid w:val="00D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83AC-87BF-48BF-B115-7FFFF048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50" w:lineRule="auto"/>
      <w:ind w:left="10" w:hanging="10"/>
    </w:pPr>
    <w:rPr>
      <w:rFonts w:ascii="Segoe UI" w:eastAsia="Segoe UI" w:hAnsi="Segoe UI" w:cs="Segoe UI"/>
      <w:color w:val="2125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2</cp:revision>
  <dcterms:created xsi:type="dcterms:W3CDTF">2022-02-27T17:06:00Z</dcterms:created>
  <dcterms:modified xsi:type="dcterms:W3CDTF">2022-02-27T17:06:00Z</dcterms:modified>
</cp:coreProperties>
</file>