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5C" w:rsidRDefault="004E625C" w:rsidP="004E625C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5C" w:rsidRDefault="004E625C" w:rsidP="004E625C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4E625C" w:rsidRDefault="004E625C" w:rsidP="004E625C">
      <w:pPr>
        <w:pStyle w:val="1"/>
        <w:ind w:left="142"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>
        <w:rPr>
          <w:sz w:val="24"/>
          <w:szCs w:val="24"/>
        </w:rPr>
        <w:t>ДЗЭЛЫКЪУЭКЪУАЖЭ  КЪАЛЭ</w:t>
      </w:r>
      <w:proofErr w:type="gramEnd"/>
      <w:r>
        <w:rPr>
          <w:sz w:val="24"/>
          <w:szCs w:val="24"/>
        </w:rPr>
        <w:t xml:space="preserve"> ЖЫЛАГЪУЭМ И  Щ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ЫП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Э АДМИНИСТРАЦЭ</w:t>
      </w:r>
    </w:p>
    <w:p w:rsidR="004E625C" w:rsidRDefault="004E625C" w:rsidP="004E625C">
      <w:pPr>
        <w:rPr>
          <w:sz w:val="4"/>
          <w:szCs w:val="4"/>
        </w:rPr>
      </w:pPr>
    </w:p>
    <w:p w:rsidR="004E625C" w:rsidRDefault="004E625C" w:rsidP="004E625C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КЪАБАРТЫ-МАЛКЪАР РЕСПУБЛИКАНЫ ЗОЛЬСК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МУНИЦИПАЛЬНЫЙ  РАЙОНУНУ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ЗАЛУКОКОАЖЕ ШАХАР ПОСЕЛЕНИЯСЫНЫ ЖЕР-ЖЕРЛИ АДМИНИСТРАЦИЯНЫ БАШЧЫСЫ</w:t>
      </w:r>
    </w:p>
    <w:p w:rsidR="004E625C" w:rsidRPr="00AA3FFF" w:rsidRDefault="004E625C" w:rsidP="00AA3FFF">
      <w:pPr>
        <w:pStyle w:val="a3"/>
        <w:ind w:left="142" w:right="283"/>
        <w:contextualSpacing/>
        <w:rPr>
          <w:sz w:val="20"/>
        </w:rPr>
      </w:pPr>
      <w:r>
        <w:rPr>
          <w:b/>
          <w:sz w:val="22"/>
          <w:szCs w:val="22"/>
        </w:rPr>
        <w:t xml:space="preserve">  </w:t>
      </w:r>
      <w:r w:rsidRPr="00AA3FFF">
        <w:rPr>
          <w:sz w:val="20"/>
        </w:rPr>
        <w:t xml:space="preserve">361700,  Кабардино – Балкарская  Республика, Зольский район  </w:t>
      </w:r>
      <w:proofErr w:type="spellStart"/>
      <w:r w:rsidRPr="00AA3FFF">
        <w:rPr>
          <w:sz w:val="20"/>
        </w:rPr>
        <w:t>п.Залукокоаже</w:t>
      </w:r>
      <w:proofErr w:type="spellEnd"/>
      <w:r w:rsidRPr="00AA3FFF">
        <w:rPr>
          <w:sz w:val="20"/>
        </w:rPr>
        <w:t>, ул. Калмыкова, 20                                                                                                                                  тел (86637) 4-15-62;</w:t>
      </w:r>
      <w:r w:rsidR="0046693B">
        <w:rPr>
          <w:sz w:val="20"/>
        </w:rPr>
        <w:t xml:space="preserve">  (86637) факс 4-11-88;   </w:t>
      </w:r>
      <w:r w:rsidR="00F933FD">
        <w:rPr>
          <w:sz w:val="20"/>
        </w:rPr>
        <w:t xml:space="preserve">                                                               </w:t>
      </w:r>
      <w:r w:rsidR="0046693B">
        <w:rPr>
          <w:sz w:val="20"/>
        </w:rPr>
        <w:t xml:space="preserve"> </w:t>
      </w:r>
      <w:proofErr w:type="spellStart"/>
      <w:r w:rsidRPr="00AA3FFF">
        <w:rPr>
          <w:sz w:val="20"/>
        </w:rPr>
        <w:t>Zalukokoage</w:t>
      </w:r>
      <w:proofErr w:type="spellEnd"/>
      <w:r w:rsidRPr="00AA3FFF">
        <w:rPr>
          <w:sz w:val="20"/>
        </w:rPr>
        <w:t xml:space="preserve"> @ </w:t>
      </w:r>
      <w:proofErr w:type="spellStart"/>
      <w:r w:rsidRPr="00AA3FFF">
        <w:rPr>
          <w:sz w:val="20"/>
          <w:lang w:val="en-US"/>
        </w:rPr>
        <w:t>kbr</w:t>
      </w:r>
      <w:proofErr w:type="spellEnd"/>
      <w:r w:rsidRPr="00AA3FFF">
        <w:rPr>
          <w:sz w:val="20"/>
        </w:rPr>
        <w:t>.</w:t>
      </w:r>
      <w:proofErr w:type="spellStart"/>
      <w:r w:rsidRPr="00AA3FFF">
        <w:rPr>
          <w:sz w:val="20"/>
          <w:lang w:val="en-US"/>
        </w:rPr>
        <w:t>ru</w:t>
      </w:r>
      <w:proofErr w:type="spellEnd"/>
      <w:r w:rsidRPr="00AA3FFF"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E625C" w:rsidRDefault="00BB43AA" w:rsidP="004E625C">
      <w:pPr>
        <w:pStyle w:val="a3"/>
        <w:ind w:right="0"/>
        <w:contextualSpacing/>
        <w:rPr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67310</wp:posOffset>
                </wp:positionV>
                <wp:extent cx="6652260" cy="0"/>
                <wp:effectExtent l="31115" t="31115" r="3175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7DB9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.3pt" to="483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2L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E2m+b5D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" o:allowincell="f" strokeweight="4.5pt">
                <v:stroke linestyle="thickThin"/>
              </v:line>
            </w:pict>
          </mc:Fallback>
        </mc:AlternateContent>
      </w:r>
      <w:r w:rsidR="004E625C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A4E7B" w:rsidRDefault="0068574D" w:rsidP="00BA4E7B">
      <w:pPr>
        <w:ind w:right="-1" w:firstLine="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08</w:t>
      </w:r>
      <w:r w:rsidR="001916A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="00F933F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0</w:t>
      </w:r>
      <w:r w:rsidR="001916A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 w:rsidR="00800D6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 201</w:t>
      </w:r>
      <w:r w:rsidR="00F933F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9</w:t>
      </w:r>
      <w:r w:rsidR="004E625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4E6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9565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E6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91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E625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ПОСТАНОВЛЕНИЕ №</w:t>
      </w:r>
      <w:r w:rsidR="001916A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4</w:t>
      </w:r>
    </w:p>
    <w:p w:rsidR="00BA4E7B" w:rsidRDefault="00553482" w:rsidP="00553482">
      <w:pPr>
        <w:ind w:right="-1" w:firstLine="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E625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УНАФЭ </w:t>
      </w:r>
      <w:r w:rsidR="00800D6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68574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34</w:t>
      </w:r>
    </w:p>
    <w:p w:rsidR="004E625C" w:rsidRPr="00BA4E7B" w:rsidRDefault="00553482" w:rsidP="00553482">
      <w:pPr>
        <w:ind w:right="-1" w:firstLine="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E62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БЕГИМ </w:t>
      </w:r>
      <w:r w:rsidR="00800D6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68574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34</w:t>
      </w:r>
      <w:r w:rsidR="00F933F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4E625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</w:t>
      </w:r>
    </w:p>
    <w:p w:rsidR="0068574D" w:rsidRPr="0068574D" w:rsidRDefault="0068574D" w:rsidP="0068574D">
      <w:pPr>
        <w:ind w:left="-1134" w:right="5244"/>
        <w:rPr>
          <w:rFonts w:ascii="Times New Roman" w:eastAsia="Times New Roman" w:hAnsi="Times New Roman" w:cs="Times New Roman"/>
          <w:b/>
          <w:i/>
        </w:rPr>
      </w:pPr>
      <w:r w:rsidRPr="0068574D">
        <w:rPr>
          <w:rFonts w:ascii="Times New Roman" w:eastAsia="Times New Roman" w:hAnsi="Times New Roman" w:cs="Times New Roman"/>
          <w:b/>
          <w:i/>
        </w:rPr>
        <w:t>О порядке организации кадастрового учета, регистрации прав на автомобильные дороги местного значения на территории городского поселения Залукокоаже Зольского района КБР</w:t>
      </w:r>
    </w:p>
    <w:p w:rsidR="0068574D" w:rsidRPr="00713DBF" w:rsidRDefault="0068574D" w:rsidP="0068574D">
      <w:pPr>
        <w:rPr>
          <w:i/>
          <w:sz w:val="24"/>
          <w:szCs w:val="24"/>
        </w:rPr>
      </w:pPr>
    </w:p>
    <w:p w:rsidR="0068574D" w:rsidRPr="0068574D" w:rsidRDefault="0068574D" w:rsidP="0068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74D">
        <w:rPr>
          <w:sz w:val="24"/>
          <w:szCs w:val="24"/>
        </w:rPr>
        <w:t xml:space="preserve">           </w:t>
      </w:r>
      <w:r w:rsidRPr="0068574D">
        <w:rPr>
          <w:rFonts w:ascii="Times New Roman" w:hAnsi="Times New Roman"/>
          <w:sz w:val="24"/>
          <w:szCs w:val="24"/>
        </w:rPr>
        <w:t xml:space="preserve">   </w:t>
      </w:r>
      <w:r w:rsidRPr="0068574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года № 221 ФЗ «О государственном кадастре недвижимости», Приказа Минэкономразвития РФ от 23.11.2011 года № 693, Приказом Минэкономразвития от 13.12.2010 год № 628, Градостроительного Кодекса РФ, Письма Минэкономразвития от 12.09.2014 год № 3189, Федеральным Законом № 131 от 06.10.2003 года «Об общих принципах организации местного самоуправления», Устава городского поселения Залукокоаже Зольского района КБР ПОСТАНОВЛЯЮ</w:t>
      </w:r>
      <w:r w:rsidRPr="006857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574D" w:rsidRPr="0068574D" w:rsidRDefault="0068574D" w:rsidP="0068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74D">
        <w:rPr>
          <w:rFonts w:ascii="Times New Roman" w:hAnsi="Times New Roman" w:cs="Times New Roman"/>
          <w:sz w:val="24"/>
          <w:szCs w:val="24"/>
        </w:rPr>
        <w:t xml:space="preserve">1.Утвердить порядок организации кадастрового учета, регистрации прав на автомобильные дороги местного значения на территории городского поселения Залукокоаже </w:t>
      </w:r>
      <w:r w:rsidRPr="0068574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68574D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68574D" w:rsidRPr="0068574D" w:rsidRDefault="0068574D" w:rsidP="0068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74D">
        <w:rPr>
          <w:rFonts w:ascii="Times New Roman" w:hAnsi="Times New Roman" w:cs="Times New Roman"/>
          <w:sz w:val="24"/>
          <w:szCs w:val="24"/>
        </w:rPr>
        <w:t xml:space="preserve">2. Утвердить план мероприятий по постановке на кадастровый учет и </w:t>
      </w:r>
      <w:r w:rsidRPr="0068574D">
        <w:rPr>
          <w:rFonts w:ascii="Times New Roman" w:eastAsia="Times New Roman" w:hAnsi="Times New Roman" w:cs="Times New Roman"/>
          <w:sz w:val="24"/>
          <w:szCs w:val="24"/>
        </w:rPr>
        <w:t>регистрацию прав на автомобильные дороги местного значения на территории городского поселения Залукокоаже Зольского района КБР на 2019-2020 гг.</w:t>
      </w:r>
      <w:r w:rsidRPr="0068574D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</w:p>
    <w:p w:rsidR="0068574D" w:rsidRPr="0068574D" w:rsidRDefault="0068574D" w:rsidP="0068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74D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Кабардино – Балкарской Республики.</w:t>
      </w:r>
    </w:p>
    <w:p w:rsidR="0068574D" w:rsidRPr="0068574D" w:rsidRDefault="0068574D" w:rsidP="0068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74D">
        <w:rPr>
          <w:rFonts w:ascii="Times New Roman" w:hAnsi="Times New Roman" w:cs="Times New Roman"/>
          <w:sz w:val="24"/>
          <w:szCs w:val="24"/>
        </w:rPr>
        <w:t xml:space="preserve">4. </w:t>
      </w:r>
      <w:r w:rsidRPr="0068574D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Постановление вступает в силу с момента его официального </w:t>
      </w:r>
      <w:r w:rsidRPr="0068574D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8574D" w:rsidRPr="0068574D" w:rsidRDefault="0068574D" w:rsidP="00685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74D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начальника отдела жизнеобеспечения, агропромышленного комплекса и охраны окружающей среды </w:t>
      </w:r>
      <w:proofErr w:type="spellStart"/>
      <w:r w:rsidRPr="0068574D">
        <w:rPr>
          <w:rFonts w:ascii="Times New Roman" w:hAnsi="Times New Roman" w:cs="Times New Roman"/>
          <w:sz w:val="24"/>
          <w:szCs w:val="24"/>
        </w:rPr>
        <w:t>Кушхову</w:t>
      </w:r>
      <w:proofErr w:type="spellEnd"/>
      <w:r w:rsidRPr="0068574D"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68574D" w:rsidRPr="0068574D" w:rsidRDefault="0068574D" w:rsidP="0068574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8574D" w:rsidRPr="00CF1D58" w:rsidRDefault="0068574D" w:rsidP="006857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D58">
        <w:rPr>
          <w:rFonts w:ascii="Times New Roman" w:hAnsi="Times New Roman" w:cs="Times New Roman"/>
          <w:b/>
          <w:sz w:val="26"/>
          <w:szCs w:val="26"/>
        </w:rPr>
        <w:t xml:space="preserve">Глава местной администрации </w:t>
      </w:r>
    </w:p>
    <w:p w:rsidR="0068574D" w:rsidRPr="00CF1D58" w:rsidRDefault="0068574D" w:rsidP="006857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D58">
        <w:rPr>
          <w:rFonts w:ascii="Times New Roman" w:hAnsi="Times New Roman" w:cs="Times New Roman"/>
          <w:b/>
          <w:sz w:val="26"/>
          <w:szCs w:val="26"/>
        </w:rPr>
        <w:t xml:space="preserve">Г.п. Залукокоаже Зольского района КБР                                          </w:t>
      </w:r>
      <w:proofErr w:type="spellStart"/>
      <w:r w:rsidRPr="00CF1D58">
        <w:rPr>
          <w:rFonts w:ascii="Times New Roman" w:hAnsi="Times New Roman" w:cs="Times New Roman"/>
          <w:b/>
          <w:sz w:val="26"/>
          <w:szCs w:val="26"/>
        </w:rPr>
        <w:t>П.А.Бжахов</w:t>
      </w:r>
      <w:proofErr w:type="spellEnd"/>
      <w:r w:rsidRPr="00CF1D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574D" w:rsidRPr="00EE0614" w:rsidRDefault="0068574D" w:rsidP="0068574D">
      <w:pPr>
        <w:jc w:val="both"/>
        <w:rPr>
          <w:rFonts w:ascii="Arial" w:hAnsi="Arial" w:cs="Arial"/>
          <w:sz w:val="24"/>
          <w:szCs w:val="24"/>
        </w:rPr>
      </w:pPr>
    </w:p>
    <w:p w:rsidR="0068574D" w:rsidRDefault="0068574D" w:rsidP="0068574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68574D" w:rsidRDefault="0068574D" w:rsidP="0068574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8574D" w:rsidRDefault="0068574D" w:rsidP="0068574D">
      <w:pPr>
        <w:spacing w:after="0" w:line="100" w:lineRule="atLeast"/>
        <w:ind w:left="5669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  <w:proofErr w:type="gramStart"/>
      <w:r>
        <w:rPr>
          <w:rFonts w:ascii="Times New Roman" w:hAnsi="Times New Roman"/>
          <w:sz w:val="24"/>
          <w:szCs w:val="24"/>
        </w:rPr>
        <w:t>местной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г.п.Залукокоаже                        </w:t>
      </w:r>
    </w:p>
    <w:p w:rsidR="0068574D" w:rsidRDefault="0068574D" w:rsidP="0068574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08.02.2019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Автомобильные дороги – объект транспортной инфраструктуры, предназначенный для движения транспортных средств и включающий в себя земельные участки, расположенные на территории городского поселения Залукокоаже Зольского района КБР. 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Автомобильные </w:t>
      </w:r>
      <w:proofErr w:type="gramStart"/>
      <w:r>
        <w:rPr>
          <w:rFonts w:ascii="Times New Roman" w:hAnsi="Times New Roman"/>
          <w:sz w:val="28"/>
          <w:szCs w:val="28"/>
        </w:rPr>
        <w:t>дороги  в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зависимости от их значения подразделяются на: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1.автомобильные дороги федерального значения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2.автомобильные дороги регионального или межмуниципального значения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3.автомобильные дороги местного значения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Автомобильные дороги общего пользования являются линейными сооружениями в зависимости от вида разрешенного использования подразделяются на автомобильные дороги общего пользования и автодороги необщего пользования. К собственности городского поселения Залукокоаже относятся автомобильные дороги общего пользования местного значения, которые имеют наименование, присвоенные соответствующим органом местного самоуправления.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Отношения, возникающие в связи с ведением государственного кадастра недвижимости, с осуществлением государственного кадастрового учета регулируются Федеральным законом от 24.07.2007 года № 221 ФЗ «о государственном кадастре недвижимости» (Закон о кадастре).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ч.2 ст.16 Закона о кадастре постановка на кадастровый учет объекта недвижимости осуществляется на основании заявления о кадастровом учете и необходимых для такого учета документов.</w:t>
      </w:r>
    </w:p>
    <w:p w:rsidR="0068574D" w:rsidRDefault="0068574D" w:rsidP="006857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п.3 ч.2 ст.22 Закона о кадастре необходимым для постановки на кадастровый учет объекта недвижимости документом является технический план соответствующего объекта недвижимости.</w:t>
      </w:r>
    </w:p>
    <w:p w:rsidR="0068574D" w:rsidRDefault="0068574D" w:rsidP="006857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требования к подготовке технического плана сооружения утверждены Приказом Минэкономразвития РФ от 23.11.2011 г № 693.</w:t>
      </w:r>
    </w:p>
    <w:p w:rsidR="0068574D" w:rsidRDefault="0068574D" w:rsidP="006857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сооружении за исключением сведений о местоположении сооружения на земельном участке указываются в техническом плане на основании представленных заказчиком кадастровых работ проектной документации сооружения, разрешения на ввод в эксплуатацию сооружения или изготовленного до 1 января 2013 года технического паспорта сооружения.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Если в случаях, предусмотренных законодательством в области градостроительной деятельности, не требуется изготовления или принятия указанных документов, сведения о сооружении указываются в техническом плане на основании декларации (далее Декларация) подготовленной в соответствии с формой и требованиями к подготовке Декларации, утвержденными Приказом Минэкономразвития РФ от 13.12.2010 года № 628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положением ч.8 ст.41 Закона о кадастре и п.22 приказа за № 628 для созданного сооружения декларация составляется и заверяется </w:t>
      </w:r>
      <w:proofErr w:type="gramStart"/>
      <w:r>
        <w:rPr>
          <w:rFonts w:ascii="Times New Roman" w:hAnsi="Times New Roman"/>
          <w:sz w:val="28"/>
          <w:szCs w:val="28"/>
        </w:rPr>
        <w:t>правообладателем земельного 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котором находится сооружение, а для бесхозяйного сооружения-органом местного самоуправления на территории которого оно находится.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 выполнении кадастровых работ и подготовке технических планов сооружений (автомобильная дорога) возможно использование положений Письма </w:t>
      </w:r>
      <w:proofErr w:type="spellStart"/>
      <w:r>
        <w:rPr>
          <w:rFonts w:ascii="Times New Roman" w:hAnsi="Times New Roman"/>
          <w:sz w:val="28"/>
          <w:szCs w:val="28"/>
        </w:rPr>
        <w:t>Миэкономразвития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12.09.2014 года № 3189, содержащего описание условий указания в техническом плане сведений о сооружении на основании декларации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постановки на кадастровый учет линейного объекта необходимо сформировать земельный участок, занимаемый этим объектом с учетом технических охранных зон. Для этого администрации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Залукокоаже  необходимо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провести ряд процедур: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1.подготовительный этап-сбор информации по объекту;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2.кадастровая съемка земельного участка;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3.определение технических и охранных зон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4.формирование границ земельного участка под линейным объектом;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5.подготовка межевого плана в связи с образованием(уточнением)земельного участка в результате работы по постановке на кадастровый учет линейного объекта.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Администрация получает на руки кадастровый паспорт земельного участка.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Государственный кадастровый учет земельных участков под автомобильными дорогами сопровождается присвоением каждому земельному участку кадастрового номера. 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 под объектом автомобильная дорога состоит из кадастрового квартала и номера земельного участка в этом квартале. Кадастровый квартал присваивается каждому земельному участку, формируемому и учитываемому в качестве объекта имущества (автомобильная дорога) права на который подлежат государственной регистрации в Едином государственном реестре прав на недвижимое имущество и сделок с ним.</w:t>
      </w: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74D" w:rsidRDefault="0068574D" w:rsidP="0068574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68574D" w:rsidRDefault="0068574D" w:rsidP="0068574D">
      <w:pPr>
        <w:spacing w:after="0" w:line="100" w:lineRule="atLeast"/>
        <w:ind w:left="5669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  <w:proofErr w:type="gramStart"/>
      <w:r>
        <w:rPr>
          <w:rFonts w:ascii="Times New Roman" w:hAnsi="Times New Roman"/>
          <w:sz w:val="24"/>
          <w:szCs w:val="24"/>
        </w:rPr>
        <w:t>местной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г.п.Залукокоаже                        </w:t>
      </w:r>
    </w:p>
    <w:p w:rsidR="0068574D" w:rsidRDefault="0068574D" w:rsidP="0068574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08.02.2019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</w:p>
    <w:p w:rsidR="0068574D" w:rsidRDefault="0068574D" w:rsidP="0068574D">
      <w:pPr>
        <w:spacing w:after="0" w:line="360" w:lineRule="auto"/>
        <w:jc w:val="right"/>
        <w:rPr>
          <w:sz w:val="18"/>
        </w:rPr>
      </w:pPr>
    </w:p>
    <w:p w:rsidR="0068574D" w:rsidRDefault="0068574D" w:rsidP="0068574D">
      <w:pPr>
        <w:spacing w:after="0" w:line="360" w:lineRule="auto"/>
        <w:jc w:val="right"/>
        <w:rPr>
          <w:sz w:val="18"/>
        </w:rPr>
      </w:pPr>
      <w:bookmarkStart w:id="0" w:name="_GoBack"/>
      <w:bookmarkEnd w:id="0"/>
    </w:p>
    <w:p w:rsidR="0068574D" w:rsidRPr="00061F63" w:rsidRDefault="0068574D" w:rsidP="0068574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  <w:r w:rsidRPr="00061F63">
        <w:rPr>
          <w:rFonts w:ascii="inherit" w:eastAsia="Times New Roman" w:hAnsi="inherit" w:cs="Times New Roman"/>
          <w:b/>
          <w:color w:val="000000"/>
          <w:sz w:val="24"/>
          <w:szCs w:val="24"/>
        </w:rPr>
        <w:t xml:space="preserve">СПИСОК </w:t>
      </w:r>
    </w:p>
    <w:p w:rsidR="0068574D" w:rsidRDefault="0068574D" w:rsidP="0068574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  <w:r w:rsidRPr="00061F63">
        <w:rPr>
          <w:rFonts w:ascii="inherit" w:eastAsia="Times New Roman" w:hAnsi="inherit" w:cs="Times New Roman"/>
          <w:b/>
          <w:color w:val="000000"/>
          <w:sz w:val="24"/>
          <w:szCs w:val="24"/>
        </w:rPr>
        <w:t xml:space="preserve">автомобильных дорог местного значения в границах </w:t>
      </w:r>
    </w:p>
    <w:p w:rsidR="0068574D" w:rsidRPr="00061F63" w:rsidRDefault="0068574D" w:rsidP="0068574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  <w:r w:rsidRPr="00061F63">
        <w:rPr>
          <w:rFonts w:ascii="inherit" w:eastAsia="Times New Roman" w:hAnsi="inherit" w:cs="Times New Roman"/>
          <w:b/>
          <w:color w:val="000000"/>
          <w:sz w:val="24"/>
          <w:szCs w:val="24"/>
        </w:rPr>
        <w:t xml:space="preserve">городского поселения Залукокоаже </w:t>
      </w:r>
    </w:p>
    <w:p w:rsidR="0068574D" w:rsidRPr="00DA2592" w:rsidRDefault="0068574D" w:rsidP="0068574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tbl>
      <w:tblPr>
        <w:tblW w:w="9619" w:type="dxa"/>
        <w:tblInd w:w="-1026" w:type="dxa"/>
        <w:tblLook w:val="04A0" w:firstRow="1" w:lastRow="0" w:firstColumn="1" w:lastColumn="0" w:noHBand="0" w:noVBand="1"/>
      </w:tblPr>
      <w:tblGrid>
        <w:gridCol w:w="719"/>
        <w:gridCol w:w="2400"/>
        <w:gridCol w:w="1276"/>
        <w:gridCol w:w="992"/>
        <w:gridCol w:w="1251"/>
        <w:gridCol w:w="1017"/>
        <w:gridCol w:w="992"/>
        <w:gridCol w:w="972"/>
      </w:tblGrid>
      <w:tr w:rsidR="0068574D" w:rsidRPr="00F51F93" w:rsidTr="00597B6F">
        <w:trPr>
          <w:trHeight w:val="6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дороги/улицы </w:t>
            </w:r>
            <w:r w:rsidRPr="00F5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постановки на кадастровый учет, </w:t>
            </w:r>
          </w:p>
          <w:p w:rsidR="0068574D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5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ротяженность (км.)</w:t>
            </w:r>
          </w:p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регистрации права собственности, </w:t>
            </w:r>
          </w:p>
          <w:p w:rsidR="0068574D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5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ротяженность (км.)</w:t>
            </w:r>
          </w:p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68574D" w:rsidRPr="00061F6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Заречная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061F6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68574D" w:rsidRPr="00061F6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Пионерская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061F6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061F6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И.Ц. Котова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061F6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68574D" w:rsidRPr="00061F6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Шалова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061F6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3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74D" w:rsidRPr="00061F6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 Спортивная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061F6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68574D" w:rsidRPr="00061F6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Победы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061F6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061F6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 Строителей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061F6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Озерная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061F6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Степная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061F6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2960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Ул. 40 Лет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061F6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Кабардинская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0,530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0,530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0,570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Станичная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1100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0,250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 Почтовая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2679F6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0,170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Адыгейская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3100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Ул. Абхазская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1070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Д.Ш. </w:t>
            </w:r>
            <w:proofErr w:type="spellStart"/>
            <w:r w:rsidRPr="006A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Кушхова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0,660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 Черкесская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3000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Урожайная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2679F6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0,500</w:t>
            </w: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Афаунова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П.Х.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Поставлены на учет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Поставлены на учет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З.И.Хакирова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Поставлены на учет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 Речная 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Поставлены на учет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3740CF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 Мира 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Поставлены на учет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3740CF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 Крайняя 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Поставлены на учет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3740CF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6A6D0E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Default="0068574D" w:rsidP="0059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74D" w:rsidRPr="00F51F93" w:rsidTr="00597B6F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68574D" w:rsidRPr="006A6D0E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Калмыкова 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Поставлены на учет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74D" w:rsidRPr="00F51F93" w:rsidRDefault="0068574D" w:rsidP="0059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8574D" w:rsidRDefault="0068574D" w:rsidP="0068574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</w:p>
    <w:p w:rsidR="0068574D" w:rsidRDefault="0068574D" w:rsidP="0068574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</w:p>
    <w:p w:rsidR="0068574D" w:rsidRDefault="0068574D" w:rsidP="0068574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</w:p>
    <w:p w:rsidR="0068574D" w:rsidRPr="00061F63" w:rsidRDefault="0068574D" w:rsidP="0068574D">
      <w:pPr>
        <w:spacing w:after="0" w:line="360" w:lineRule="auto"/>
        <w:rPr>
          <w:sz w:val="18"/>
        </w:rPr>
      </w:pPr>
    </w:p>
    <w:p w:rsidR="00BA4E7B" w:rsidRPr="009E6ECD" w:rsidRDefault="00BA4E7B" w:rsidP="0068574D">
      <w:pPr>
        <w:shd w:val="clear" w:color="auto" w:fill="FFFFFF"/>
        <w:spacing w:after="225" w:line="252" w:lineRule="atLeast"/>
        <w:ind w:right="4960"/>
        <w:rPr>
          <w:rFonts w:ascii="Times New Roman" w:hAnsi="Times New Roman" w:cs="Times New Roman"/>
          <w:b/>
          <w:sz w:val="28"/>
          <w:szCs w:val="28"/>
        </w:rPr>
      </w:pPr>
    </w:p>
    <w:sectPr w:rsidR="00BA4E7B" w:rsidRPr="009E6ECD" w:rsidSect="00AA3FFF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1E89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D0991"/>
    <w:multiLevelType w:val="hybridMultilevel"/>
    <w:tmpl w:val="F4F0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5C"/>
    <w:rsid w:val="0002752E"/>
    <w:rsid w:val="00067C25"/>
    <w:rsid w:val="00084C15"/>
    <w:rsid w:val="000E742C"/>
    <w:rsid w:val="000F1E26"/>
    <w:rsid w:val="00175E45"/>
    <w:rsid w:val="001876E9"/>
    <w:rsid w:val="001916AC"/>
    <w:rsid w:val="001943AA"/>
    <w:rsid w:val="00224607"/>
    <w:rsid w:val="00234CB6"/>
    <w:rsid w:val="00282D87"/>
    <w:rsid w:val="002C6A15"/>
    <w:rsid w:val="002E5129"/>
    <w:rsid w:val="002F7A8D"/>
    <w:rsid w:val="003E4BCE"/>
    <w:rsid w:val="0045589F"/>
    <w:rsid w:val="0046693B"/>
    <w:rsid w:val="004710C8"/>
    <w:rsid w:val="004E625C"/>
    <w:rsid w:val="004F79D4"/>
    <w:rsid w:val="00553482"/>
    <w:rsid w:val="00553FEB"/>
    <w:rsid w:val="005643E3"/>
    <w:rsid w:val="005948FE"/>
    <w:rsid w:val="00594FA1"/>
    <w:rsid w:val="005D2329"/>
    <w:rsid w:val="005E488C"/>
    <w:rsid w:val="00646574"/>
    <w:rsid w:val="00660D55"/>
    <w:rsid w:val="006610C9"/>
    <w:rsid w:val="0068211A"/>
    <w:rsid w:val="0068574D"/>
    <w:rsid w:val="00694B57"/>
    <w:rsid w:val="00696A9C"/>
    <w:rsid w:val="006D77A1"/>
    <w:rsid w:val="006E2E9A"/>
    <w:rsid w:val="00734E1C"/>
    <w:rsid w:val="00736DEA"/>
    <w:rsid w:val="007961D2"/>
    <w:rsid w:val="00800D68"/>
    <w:rsid w:val="0080388D"/>
    <w:rsid w:val="00902C81"/>
    <w:rsid w:val="009201E1"/>
    <w:rsid w:val="00924F70"/>
    <w:rsid w:val="00956523"/>
    <w:rsid w:val="009A70CF"/>
    <w:rsid w:val="009E6ECD"/>
    <w:rsid w:val="00A3279C"/>
    <w:rsid w:val="00AA3FFF"/>
    <w:rsid w:val="00B55EE2"/>
    <w:rsid w:val="00BA4E7B"/>
    <w:rsid w:val="00BB26EB"/>
    <w:rsid w:val="00BB43AA"/>
    <w:rsid w:val="00BD64D7"/>
    <w:rsid w:val="00BD7316"/>
    <w:rsid w:val="00C05C36"/>
    <w:rsid w:val="00CF766A"/>
    <w:rsid w:val="00D07E4E"/>
    <w:rsid w:val="00D348D9"/>
    <w:rsid w:val="00DD7AF8"/>
    <w:rsid w:val="00E51D67"/>
    <w:rsid w:val="00E60521"/>
    <w:rsid w:val="00E76C6D"/>
    <w:rsid w:val="00E85A48"/>
    <w:rsid w:val="00F05E6E"/>
    <w:rsid w:val="00F933FD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66D3"/>
  <w15:docId w15:val="{8214C306-A2EF-4A88-8A0E-5EF2EA1F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15"/>
  </w:style>
  <w:style w:type="paragraph" w:styleId="1">
    <w:name w:val="heading 1"/>
    <w:basedOn w:val="a"/>
    <w:next w:val="a"/>
    <w:link w:val="10"/>
    <w:qFormat/>
    <w:rsid w:val="004E625C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25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E625C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62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E625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6033-5932-45EE-A710-A3DE14F1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2019-02-12T07:32:00Z</cp:lastPrinted>
  <dcterms:created xsi:type="dcterms:W3CDTF">2019-02-13T14:40:00Z</dcterms:created>
  <dcterms:modified xsi:type="dcterms:W3CDTF">2019-02-13T14:40:00Z</dcterms:modified>
</cp:coreProperties>
</file>