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77" w:rsidRPr="00034336" w:rsidRDefault="006B4377" w:rsidP="006B4377">
      <w:pPr>
        <w:ind w:left="4253" w:hanging="4679"/>
      </w:pPr>
      <w:r>
        <w:t xml:space="preserve">                                                                    </w:t>
      </w:r>
      <w:r w:rsidRPr="00034336">
        <w:rPr>
          <w:noProof/>
        </w:rPr>
        <w:drawing>
          <wp:inline distT="0" distB="0" distL="0" distR="0">
            <wp:extent cx="781050" cy="771525"/>
            <wp:effectExtent l="0" t="0" r="0" b="9525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77" w:rsidRDefault="006B4377" w:rsidP="006B4377">
      <w:pPr>
        <w:jc w:val="center"/>
        <w:rPr>
          <w:b/>
        </w:rPr>
      </w:pPr>
    </w:p>
    <w:p w:rsidR="006B4377" w:rsidRPr="00B07CC3" w:rsidRDefault="006B4377" w:rsidP="006B4377">
      <w:pPr>
        <w:ind w:left="142" w:right="283"/>
        <w:jc w:val="center"/>
        <w:rPr>
          <w:b/>
        </w:rPr>
      </w:pPr>
      <w:r w:rsidRPr="00B07CC3">
        <w:rPr>
          <w:b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6B4377" w:rsidRPr="00B07CC3" w:rsidRDefault="006B4377" w:rsidP="006B4377">
      <w:pPr>
        <w:pStyle w:val="1"/>
        <w:ind w:left="142" w:right="283"/>
        <w:jc w:val="center"/>
        <w:rPr>
          <w:sz w:val="24"/>
          <w:szCs w:val="24"/>
        </w:rPr>
      </w:pPr>
    </w:p>
    <w:p w:rsidR="006B4377" w:rsidRPr="00B07CC3" w:rsidRDefault="006B4377" w:rsidP="006B4377">
      <w:pPr>
        <w:pStyle w:val="1"/>
        <w:ind w:left="142" w:right="283"/>
        <w:jc w:val="center"/>
        <w:rPr>
          <w:sz w:val="24"/>
          <w:szCs w:val="24"/>
        </w:rPr>
      </w:pPr>
      <w:r w:rsidRPr="00B07CC3">
        <w:rPr>
          <w:sz w:val="24"/>
          <w:szCs w:val="24"/>
        </w:rPr>
        <w:t>КЪЭБЭРДЕЙ-БАЛЪКЪЭР РЕСПУБЛИКЭМ И ДЗЭЛЫКЪУЭ МУНИЦИПАЛЬНЭ КУЕЙМ ЩЫЩ ДЗЭЛЫКЪУЭКЪУАЖЭ КЪАЛЭ ЖЫЛАГЪУЭМ И Щ</w:t>
      </w:r>
      <w:r w:rsidRPr="00B07CC3">
        <w:rPr>
          <w:sz w:val="24"/>
          <w:szCs w:val="24"/>
          <w:lang w:val="en-US"/>
        </w:rPr>
        <w:t>I</w:t>
      </w:r>
      <w:r w:rsidRPr="00B07CC3">
        <w:rPr>
          <w:sz w:val="24"/>
          <w:szCs w:val="24"/>
        </w:rPr>
        <w:t>ЫП</w:t>
      </w:r>
      <w:r w:rsidRPr="00B07CC3">
        <w:rPr>
          <w:sz w:val="24"/>
          <w:szCs w:val="24"/>
          <w:lang w:val="en-US"/>
        </w:rPr>
        <w:t>I</w:t>
      </w:r>
      <w:r w:rsidRPr="00B07CC3">
        <w:rPr>
          <w:sz w:val="24"/>
          <w:szCs w:val="24"/>
        </w:rPr>
        <w:t>Э АДМИНИСТРАЦЭ</w:t>
      </w:r>
    </w:p>
    <w:p w:rsidR="006B4377" w:rsidRPr="00B07CC3" w:rsidRDefault="006B4377" w:rsidP="006B4377">
      <w:pPr>
        <w:ind w:left="142" w:right="283"/>
        <w:jc w:val="center"/>
        <w:rPr>
          <w:b/>
        </w:rPr>
      </w:pPr>
    </w:p>
    <w:p w:rsidR="006B4377" w:rsidRPr="00B07CC3" w:rsidRDefault="006B4377" w:rsidP="006B4377">
      <w:pPr>
        <w:ind w:left="142" w:right="283"/>
        <w:jc w:val="center"/>
        <w:rPr>
          <w:b/>
        </w:rPr>
      </w:pPr>
      <w:r w:rsidRPr="00B07CC3">
        <w:rPr>
          <w:b/>
        </w:rPr>
        <w:t>КЪАБАРТЫ-МАЛКЪАР РЕСПУБЛИКАНЫ ЗОЛЬСК МУНИЦИПАЛЬНЫЙ РАЙОНУНУ ЗАЛУКОКОАЖЕ ШАХАР ПОСЕЛЕНИЯСЫНЫ ЖЕР-ЖЕРЛИ АДМИНИСТРАЦИЯНЫ БАШЧЫСЫ</w:t>
      </w:r>
    </w:p>
    <w:p w:rsidR="006B4377" w:rsidRDefault="006B4377" w:rsidP="006B4377">
      <w:pPr>
        <w:pStyle w:val="a8"/>
        <w:ind w:left="142" w:righ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6B4377" w:rsidRPr="00AC6BCE" w:rsidRDefault="006B4377" w:rsidP="006B4377">
      <w:pPr>
        <w:jc w:val="center"/>
        <w:rPr>
          <w:sz w:val="22"/>
          <w:szCs w:val="22"/>
        </w:rPr>
      </w:pPr>
      <w:r w:rsidRPr="00AC6BCE">
        <w:rPr>
          <w:sz w:val="22"/>
          <w:szCs w:val="22"/>
        </w:rPr>
        <w:t xml:space="preserve">361700, Кабардино – Балкарская  Республика, Зольский район  п. Залукокоаже,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AC6BCE">
        <w:rPr>
          <w:sz w:val="22"/>
          <w:szCs w:val="22"/>
          <w:lang w:val="en-US"/>
        </w:rPr>
        <w:t>kbr</w:t>
      </w:r>
      <w:r w:rsidRPr="00AC6BCE">
        <w:rPr>
          <w:sz w:val="22"/>
          <w:szCs w:val="22"/>
        </w:rPr>
        <w:t>.</w:t>
      </w:r>
      <w:r w:rsidRPr="00AC6BCE">
        <w:rPr>
          <w:sz w:val="22"/>
          <w:szCs w:val="22"/>
          <w:lang w:val="en-US"/>
        </w:rPr>
        <w:t>ru</w:t>
      </w:r>
    </w:p>
    <w:p w:rsidR="006B4377" w:rsidRDefault="006B4377" w:rsidP="006B4377">
      <w:pPr>
        <w:pStyle w:val="a8"/>
        <w:ind w:left="142" w:right="28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B4377" w:rsidRDefault="00E119D7" w:rsidP="006B4377">
      <w:pPr>
        <w:pStyle w:val="a8"/>
        <w:ind w:right="0"/>
        <w:rPr>
          <w:color w:val="000000"/>
          <w:spacing w:val="-2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67309</wp:posOffset>
                </wp:positionV>
                <wp:extent cx="6004560" cy="0"/>
                <wp:effectExtent l="0" t="19050" r="533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9A58D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85pt,5.3pt" to="460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" o:allowincell="f" strokeweight="4.5pt">
                <v:stroke linestyle="thickThin"/>
              </v:line>
            </w:pict>
          </mc:Fallback>
        </mc:AlternateContent>
      </w:r>
      <w:r w:rsidR="006B4377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6B4377" w:rsidRPr="00131102" w:rsidRDefault="00131102" w:rsidP="006B4377">
      <w:pPr>
        <w:pStyle w:val="a8"/>
        <w:ind w:right="0"/>
        <w:rPr>
          <w:color w:val="000000"/>
          <w:spacing w:val="-2"/>
          <w:sz w:val="40"/>
          <w:szCs w:val="40"/>
        </w:rPr>
      </w:pPr>
      <w:r>
        <w:rPr>
          <w:color w:val="000000"/>
          <w:spacing w:val="-2"/>
          <w:sz w:val="18"/>
        </w:rPr>
        <w:t xml:space="preserve">                                                                                  </w:t>
      </w:r>
      <w:r w:rsidR="006B4377">
        <w:rPr>
          <w:color w:val="000000"/>
          <w:spacing w:val="-2"/>
          <w:sz w:val="18"/>
        </w:rPr>
        <w:t xml:space="preserve">  </w:t>
      </w:r>
      <w:r w:rsidRPr="00131102">
        <w:rPr>
          <w:color w:val="000000"/>
          <w:spacing w:val="-2"/>
          <w:sz w:val="40"/>
          <w:szCs w:val="40"/>
        </w:rPr>
        <w:t>проект</w:t>
      </w:r>
    </w:p>
    <w:p w:rsidR="00E119D7" w:rsidRDefault="009D7AF3" w:rsidP="00E119D7">
      <w:pPr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>00. 00. 2017</w:t>
      </w:r>
      <w:r w:rsidRPr="00F47B72">
        <w:rPr>
          <w:b/>
          <w:sz w:val="28"/>
          <w:szCs w:val="28"/>
        </w:rPr>
        <w:t xml:space="preserve"> г.</w:t>
      </w:r>
      <w:r w:rsidRPr="00F47B72">
        <w:rPr>
          <w:sz w:val="28"/>
          <w:szCs w:val="28"/>
        </w:rPr>
        <w:t xml:space="preserve">     </w:t>
      </w:r>
      <w:r w:rsidRPr="00010A3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</w:t>
      </w:r>
      <w:r w:rsidR="00BD47CE">
        <w:rPr>
          <w:sz w:val="28"/>
          <w:szCs w:val="28"/>
        </w:rPr>
        <w:t xml:space="preserve">     </w:t>
      </w:r>
      <w:r w:rsidR="00E119D7">
        <w:rPr>
          <w:b/>
          <w:sz w:val="28"/>
          <w:szCs w:val="28"/>
        </w:rPr>
        <w:t>РАСПОРЯЖЕНИЕ   №</w:t>
      </w:r>
    </w:p>
    <w:p w:rsidR="00E119D7" w:rsidRDefault="00E119D7" w:rsidP="00E119D7">
      <w:pPr>
        <w:ind w:right="141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УНАФЭ   № </w:t>
      </w:r>
    </w:p>
    <w:p w:rsidR="009A6850" w:rsidRPr="002B51AA" w:rsidRDefault="00E119D7" w:rsidP="00E119D7">
      <w:pPr>
        <w:ind w:right="14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БУЙРУГЪ  №</w:t>
      </w:r>
    </w:p>
    <w:p w:rsidR="006B4377" w:rsidRDefault="006B4377" w:rsidP="006B4377">
      <w:pPr>
        <w:ind w:right="-283"/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6B4377" w:rsidTr="009A6850">
        <w:trPr>
          <w:trHeight w:val="1198"/>
        </w:trPr>
        <w:tc>
          <w:tcPr>
            <w:tcW w:w="4531" w:type="dxa"/>
          </w:tcPr>
          <w:p w:rsidR="006B4377" w:rsidRDefault="006B4377" w:rsidP="009A6850">
            <w:pPr>
              <w:widowControl w:val="0"/>
              <w:ind w:right="204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Об ут</w:t>
            </w:r>
            <w:r w:rsidR="009A6850">
              <w:rPr>
                <w:bCs/>
                <w:color w:val="000000"/>
                <w:sz w:val="28"/>
              </w:rPr>
              <w:t xml:space="preserve">верждении внутренних нормативных </w:t>
            </w:r>
            <w:r>
              <w:rPr>
                <w:bCs/>
                <w:color w:val="000000"/>
                <w:sz w:val="28"/>
              </w:rPr>
              <w:t>правовых актов по защите персональных данных</w:t>
            </w:r>
          </w:p>
        </w:tc>
      </w:tr>
    </w:tbl>
    <w:p w:rsidR="006B4377" w:rsidRPr="006B4377" w:rsidRDefault="00243A4E" w:rsidP="00AC6BC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6B4377" w:rsidRPr="006B4377">
        <w:rPr>
          <w:sz w:val="28"/>
          <w:szCs w:val="28"/>
        </w:rPr>
        <w:t xml:space="preserve"> обеспечения безопасности персональных данных при их обработке в Местной администрации городского поселения Залукокоаже Зольского муниципального района Кабардино-Балкарской Республики</w:t>
      </w:r>
      <w:r w:rsidR="00AC6BCE">
        <w:rPr>
          <w:sz w:val="28"/>
          <w:szCs w:val="28"/>
        </w:rPr>
        <w:t>,</w:t>
      </w:r>
      <w:r w:rsidR="006B4377" w:rsidRPr="006B4377">
        <w:rPr>
          <w:sz w:val="28"/>
          <w:szCs w:val="28"/>
        </w:rPr>
        <w:t xml:space="preserve"> во исполнение требований Федерального закона от 27.07.2006 № 152 «О персональных данных», постановления Правительства Российской Федерации от 01.11.2012 года № 1119 «Об утверждении требований к защите персональных данных при их обработке в информационных системах персональных данных», постановления Правительства Российской Федерации от 21.03.2012 года № 1119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r w:rsidR="00AC6BCE">
        <w:rPr>
          <w:sz w:val="28"/>
          <w:szCs w:val="28"/>
        </w:rPr>
        <w:t xml:space="preserve"> руководствуясь Уставом горо</w:t>
      </w:r>
      <w:r w:rsidR="009A6850">
        <w:rPr>
          <w:sz w:val="28"/>
          <w:szCs w:val="28"/>
        </w:rPr>
        <w:t>дского поселения Залукокоаже</w:t>
      </w:r>
      <w:r w:rsidR="00AC6BCE">
        <w:rPr>
          <w:sz w:val="28"/>
          <w:szCs w:val="28"/>
        </w:rPr>
        <w:t>:</w:t>
      </w:r>
    </w:p>
    <w:p w:rsidR="006B4377" w:rsidRPr="006B4377" w:rsidRDefault="006B4377" w:rsidP="006B4377">
      <w:pPr>
        <w:pStyle w:val="11"/>
        <w:numPr>
          <w:ilvl w:val="0"/>
          <w:numId w:val="1"/>
        </w:numPr>
        <w:tabs>
          <w:tab w:val="left" w:pos="709"/>
        </w:tabs>
        <w:ind w:left="0" w:firstLine="426"/>
        <w:rPr>
          <w:sz w:val="28"/>
          <w:szCs w:val="28"/>
        </w:rPr>
      </w:pPr>
      <w:r w:rsidRPr="006B4377">
        <w:rPr>
          <w:sz w:val="28"/>
          <w:szCs w:val="28"/>
        </w:rPr>
        <w:t>Утвердить следующий перечень нормативно-правовых актов:</w:t>
      </w:r>
    </w:p>
    <w:p w:rsidR="006B4377" w:rsidRPr="006B4377" w:rsidRDefault="009A6850" w:rsidP="009A6850">
      <w:pPr>
        <w:pStyle w:val="11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B4377" w:rsidRPr="006B4377">
        <w:rPr>
          <w:sz w:val="28"/>
          <w:szCs w:val="28"/>
        </w:rPr>
        <w:t xml:space="preserve">Инструкцию о порядке резервирования и восстановления работоспособности технических средств, программного обеспечения и баз данных в </w:t>
      </w:r>
      <w:r w:rsidR="005B5BE8">
        <w:rPr>
          <w:sz w:val="28"/>
          <w:szCs w:val="28"/>
        </w:rPr>
        <w:t>м</w:t>
      </w:r>
      <w:r w:rsidR="007B1D6F" w:rsidRPr="006B4377">
        <w:rPr>
          <w:sz w:val="28"/>
          <w:szCs w:val="28"/>
        </w:rPr>
        <w:t>естной администрации городского поселения Залукокоаже</w:t>
      </w:r>
      <w:r w:rsidR="00AC6BCE">
        <w:rPr>
          <w:sz w:val="28"/>
          <w:szCs w:val="28"/>
        </w:rPr>
        <w:t xml:space="preserve"> </w:t>
      </w:r>
      <w:r w:rsidR="007B1D6F" w:rsidRPr="006B4377">
        <w:rPr>
          <w:sz w:val="28"/>
          <w:szCs w:val="28"/>
        </w:rPr>
        <w:lastRenderedPageBreak/>
        <w:t>Зольского муниципального района Кабардино-Балкарской Республики</w:t>
      </w:r>
      <w:r w:rsidR="006B4377" w:rsidRPr="006B4377">
        <w:rPr>
          <w:sz w:val="28"/>
          <w:szCs w:val="28"/>
        </w:rPr>
        <w:t xml:space="preserve"> (Приложение №</w:t>
      </w:r>
      <w:r w:rsidR="005B5BE8">
        <w:rPr>
          <w:sz w:val="28"/>
          <w:szCs w:val="28"/>
        </w:rPr>
        <w:t>1</w:t>
      </w:r>
      <w:r w:rsidR="006B4377" w:rsidRPr="006B4377">
        <w:rPr>
          <w:sz w:val="28"/>
          <w:szCs w:val="28"/>
        </w:rPr>
        <w:t>);</w:t>
      </w:r>
    </w:p>
    <w:p w:rsidR="006B4377" w:rsidRPr="006B4377" w:rsidRDefault="009A6850" w:rsidP="00A220CE">
      <w:pPr>
        <w:pStyle w:val="11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B4377" w:rsidRPr="006B4377">
        <w:rPr>
          <w:sz w:val="28"/>
          <w:szCs w:val="28"/>
        </w:rPr>
        <w:t xml:space="preserve">Инструкцию по организации антивирусной защиты </w:t>
      </w:r>
      <w:r w:rsidR="007B1D6F">
        <w:rPr>
          <w:sz w:val="28"/>
          <w:szCs w:val="28"/>
        </w:rPr>
        <w:t xml:space="preserve">в </w:t>
      </w:r>
      <w:r w:rsidR="005B5BE8">
        <w:rPr>
          <w:sz w:val="28"/>
          <w:szCs w:val="28"/>
        </w:rPr>
        <w:t>м</w:t>
      </w:r>
      <w:r w:rsidR="007B1D6F" w:rsidRPr="006B4377">
        <w:rPr>
          <w:sz w:val="28"/>
          <w:szCs w:val="28"/>
        </w:rPr>
        <w:t>естной администрации городского поселения Залукокоаже Зольского муниципального района Кабардино-Балкарской Республики</w:t>
      </w:r>
      <w:r w:rsidR="006B4377" w:rsidRPr="006B4377">
        <w:rPr>
          <w:sz w:val="28"/>
          <w:szCs w:val="28"/>
        </w:rPr>
        <w:t xml:space="preserve"> (Приложение №</w:t>
      </w:r>
      <w:r w:rsidR="005B5BE8">
        <w:rPr>
          <w:sz w:val="28"/>
          <w:szCs w:val="28"/>
        </w:rPr>
        <w:t>2</w:t>
      </w:r>
      <w:r w:rsidR="006B4377" w:rsidRPr="006B4377">
        <w:rPr>
          <w:sz w:val="28"/>
          <w:szCs w:val="28"/>
        </w:rPr>
        <w:t>);</w:t>
      </w:r>
    </w:p>
    <w:p w:rsidR="006B4377" w:rsidRPr="006B4377" w:rsidRDefault="009A6850" w:rsidP="00A220CE">
      <w:pPr>
        <w:pStyle w:val="11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B4377" w:rsidRPr="006B4377">
        <w:rPr>
          <w:sz w:val="28"/>
          <w:szCs w:val="28"/>
        </w:rPr>
        <w:t>Инструкцию по обеспечению безопасности эксплуатации средств криптографической защиты информации (СКЗИ)</w:t>
      </w:r>
      <w:r w:rsidR="007B1D6F">
        <w:rPr>
          <w:sz w:val="28"/>
          <w:szCs w:val="28"/>
        </w:rPr>
        <w:t xml:space="preserve">в </w:t>
      </w:r>
      <w:r w:rsidR="006B4377" w:rsidRPr="006B4377">
        <w:rPr>
          <w:sz w:val="28"/>
          <w:szCs w:val="28"/>
        </w:rPr>
        <w:t xml:space="preserve"> </w:t>
      </w:r>
      <w:r w:rsidR="005B5BE8">
        <w:rPr>
          <w:sz w:val="28"/>
          <w:szCs w:val="28"/>
        </w:rPr>
        <w:t>м</w:t>
      </w:r>
      <w:r w:rsidR="007B1D6F" w:rsidRPr="006B4377">
        <w:rPr>
          <w:sz w:val="28"/>
          <w:szCs w:val="28"/>
        </w:rPr>
        <w:t>естной администрации городского поселения Залукокоаже Зольского муниципального района Кабардино-Балкарской Республики</w:t>
      </w:r>
      <w:r w:rsidR="006B4377" w:rsidRPr="006B4377">
        <w:rPr>
          <w:sz w:val="28"/>
          <w:szCs w:val="28"/>
        </w:rPr>
        <w:t xml:space="preserve"> (Приложение №</w:t>
      </w:r>
      <w:r w:rsidR="005B5BE8">
        <w:rPr>
          <w:sz w:val="28"/>
          <w:szCs w:val="28"/>
        </w:rPr>
        <w:t>3</w:t>
      </w:r>
      <w:r w:rsidR="006B4377" w:rsidRPr="006B4377">
        <w:rPr>
          <w:sz w:val="28"/>
          <w:szCs w:val="28"/>
        </w:rPr>
        <w:t>);</w:t>
      </w:r>
    </w:p>
    <w:p w:rsidR="006B4377" w:rsidRPr="006B4377" w:rsidRDefault="009A6850" w:rsidP="00A220CE">
      <w:pPr>
        <w:pStyle w:val="11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6B4377" w:rsidRPr="006B4377">
        <w:rPr>
          <w:sz w:val="28"/>
          <w:szCs w:val="28"/>
        </w:rPr>
        <w:t xml:space="preserve">Инструкцию по порядку учета и хранению съемных носителей конфиденциальной информации (персональных данных) </w:t>
      </w:r>
      <w:r w:rsidR="007B1D6F">
        <w:rPr>
          <w:sz w:val="28"/>
          <w:szCs w:val="28"/>
        </w:rPr>
        <w:t xml:space="preserve">в </w:t>
      </w:r>
      <w:r w:rsidR="005B5BE8">
        <w:rPr>
          <w:sz w:val="28"/>
          <w:szCs w:val="28"/>
        </w:rPr>
        <w:t>м</w:t>
      </w:r>
      <w:r w:rsidR="007B1D6F" w:rsidRPr="006B4377">
        <w:rPr>
          <w:sz w:val="28"/>
          <w:szCs w:val="28"/>
        </w:rPr>
        <w:t>естной администрации городского поселения Залукокоаже Зольского муниципального района Кабардино-Балкарской Республики</w:t>
      </w:r>
      <w:r w:rsidR="006B4377" w:rsidRPr="006B4377">
        <w:rPr>
          <w:sz w:val="28"/>
          <w:szCs w:val="28"/>
        </w:rPr>
        <w:t xml:space="preserve"> (Приложение №</w:t>
      </w:r>
      <w:r w:rsidR="005B5BE8">
        <w:rPr>
          <w:sz w:val="28"/>
          <w:szCs w:val="28"/>
        </w:rPr>
        <w:t>4</w:t>
      </w:r>
      <w:r w:rsidR="006B4377" w:rsidRPr="006B4377">
        <w:rPr>
          <w:sz w:val="28"/>
          <w:szCs w:val="28"/>
        </w:rPr>
        <w:t>);</w:t>
      </w:r>
    </w:p>
    <w:p w:rsidR="006B4377" w:rsidRPr="006B4377" w:rsidRDefault="009A6850" w:rsidP="00A220CE">
      <w:pPr>
        <w:pStyle w:val="11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6B4377" w:rsidRPr="006B4377">
        <w:rPr>
          <w:sz w:val="28"/>
          <w:szCs w:val="28"/>
        </w:rPr>
        <w:t>Инструкцию пользователя информационных систем персональных данных по обеспечению безопасности персональных</w:t>
      </w:r>
      <w:r w:rsidR="007B1D6F">
        <w:rPr>
          <w:sz w:val="28"/>
          <w:szCs w:val="28"/>
        </w:rPr>
        <w:t xml:space="preserve"> в</w:t>
      </w:r>
      <w:r w:rsidR="006B4377" w:rsidRPr="006B4377">
        <w:rPr>
          <w:sz w:val="28"/>
          <w:szCs w:val="28"/>
        </w:rPr>
        <w:t xml:space="preserve"> </w:t>
      </w:r>
      <w:r w:rsidR="005B5BE8">
        <w:rPr>
          <w:sz w:val="28"/>
          <w:szCs w:val="28"/>
        </w:rPr>
        <w:t>м</w:t>
      </w:r>
      <w:r w:rsidR="007B1D6F" w:rsidRPr="006B4377">
        <w:rPr>
          <w:sz w:val="28"/>
          <w:szCs w:val="28"/>
        </w:rPr>
        <w:t>естной администрации городского поселения Залукокоаже Зольского муниципального района Кабардино-Балкарской Республики</w:t>
      </w:r>
      <w:r w:rsidR="006B4377" w:rsidRPr="006B4377">
        <w:rPr>
          <w:sz w:val="28"/>
          <w:szCs w:val="28"/>
        </w:rPr>
        <w:t xml:space="preserve"> (Приложение №</w:t>
      </w:r>
      <w:r w:rsidR="005B5BE8">
        <w:rPr>
          <w:sz w:val="28"/>
          <w:szCs w:val="28"/>
        </w:rPr>
        <w:t>5</w:t>
      </w:r>
      <w:r w:rsidR="006B4377" w:rsidRPr="006B4377">
        <w:rPr>
          <w:sz w:val="28"/>
          <w:szCs w:val="28"/>
        </w:rPr>
        <w:t>)</w:t>
      </w:r>
    </w:p>
    <w:p w:rsidR="006B4377" w:rsidRPr="006B4377" w:rsidRDefault="009A6850" w:rsidP="00A220CE">
      <w:pPr>
        <w:pStyle w:val="11"/>
        <w:tabs>
          <w:tab w:val="left" w:pos="18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6B4377" w:rsidRPr="006B4377">
        <w:rPr>
          <w:sz w:val="28"/>
          <w:szCs w:val="28"/>
        </w:rPr>
        <w:t xml:space="preserve">Регламент порядка действий сотрудников </w:t>
      </w:r>
      <w:r w:rsidR="005B5BE8">
        <w:rPr>
          <w:sz w:val="28"/>
          <w:szCs w:val="28"/>
        </w:rPr>
        <w:t>м</w:t>
      </w:r>
      <w:r w:rsidR="007B1D6F" w:rsidRPr="006B4377">
        <w:rPr>
          <w:sz w:val="28"/>
          <w:szCs w:val="28"/>
        </w:rPr>
        <w:t>естной администрации городского поселения Залукокоаже Зольского муниципального района Кабардино-Балкарской Республики</w:t>
      </w:r>
      <w:r w:rsidR="006B4377" w:rsidRPr="006B4377">
        <w:rPr>
          <w:sz w:val="28"/>
          <w:szCs w:val="28"/>
        </w:rPr>
        <w:t>, при обращении либо при получении запроса субъекта персональных данных или его законного представителя, а также уполномоченного органа по защите прав субъектов персональных данных (Приложение №</w:t>
      </w:r>
      <w:r w:rsidR="005B5BE8">
        <w:rPr>
          <w:sz w:val="28"/>
          <w:szCs w:val="28"/>
        </w:rPr>
        <w:t>6</w:t>
      </w:r>
      <w:r w:rsidR="006B4377" w:rsidRPr="006B4377">
        <w:rPr>
          <w:sz w:val="28"/>
          <w:szCs w:val="28"/>
        </w:rPr>
        <w:t>);</w:t>
      </w:r>
    </w:p>
    <w:p w:rsidR="006B4377" w:rsidRPr="006B4377" w:rsidRDefault="009A6850" w:rsidP="00A220CE">
      <w:pPr>
        <w:pStyle w:val="11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4377" w:rsidRPr="006B4377">
        <w:rPr>
          <w:sz w:val="28"/>
          <w:szCs w:val="28"/>
        </w:rPr>
        <w:t>Ответственному за организацию обработки персональных данных довести до сведения всех сотрудников, обрабатывающих персональные данные, положения утверждаемых нормативно-правовых актов.</w:t>
      </w:r>
    </w:p>
    <w:p w:rsidR="006B4377" w:rsidRPr="006B4377" w:rsidRDefault="009A6850" w:rsidP="00A220CE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4377" w:rsidRPr="006B4377"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6B4377" w:rsidRPr="006B4377" w:rsidRDefault="009A6850" w:rsidP="00A220CE">
      <w:pPr>
        <w:tabs>
          <w:tab w:val="left" w:pos="709"/>
        </w:tabs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6B4377" w:rsidRPr="006B4377">
        <w:rPr>
          <w:sz w:val="28"/>
          <w:szCs w:val="28"/>
        </w:rPr>
        <w:t>Настоящее распоряжение вступает в силу со дня его подписания.</w:t>
      </w:r>
    </w:p>
    <w:p w:rsidR="006B4377" w:rsidRPr="006B4377" w:rsidRDefault="006B4377" w:rsidP="00A220CE">
      <w:pPr>
        <w:rPr>
          <w:b/>
          <w:sz w:val="28"/>
          <w:szCs w:val="28"/>
        </w:rPr>
      </w:pPr>
    </w:p>
    <w:p w:rsidR="006B4377" w:rsidRPr="006B4377" w:rsidRDefault="006B4377" w:rsidP="00A220CE">
      <w:pPr>
        <w:rPr>
          <w:b/>
          <w:sz w:val="28"/>
          <w:szCs w:val="28"/>
        </w:rPr>
      </w:pPr>
    </w:p>
    <w:p w:rsidR="006B4377" w:rsidRDefault="007B1D6F" w:rsidP="00A220CE">
      <w:pPr>
        <w:tabs>
          <w:tab w:val="left" w:pos="651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</w:t>
      </w:r>
      <w:r>
        <w:rPr>
          <w:sz w:val="28"/>
          <w:szCs w:val="28"/>
        </w:rPr>
        <w:tab/>
        <w:t>П.А. Бжахов</w:t>
      </w:r>
    </w:p>
    <w:p w:rsidR="006B4377" w:rsidRPr="006B4377" w:rsidRDefault="007B1D6F" w:rsidP="00A220CE">
      <w:pPr>
        <w:rPr>
          <w:sz w:val="28"/>
          <w:szCs w:val="28"/>
        </w:rPr>
      </w:pPr>
      <w:r>
        <w:rPr>
          <w:sz w:val="28"/>
          <w:szCs w:val="28"/>
        </w:rPr>
        <w:t>г.п. Залукокоаже</w:t>
      </w:r>
    </w:p>
    <w:p w:rsidR="007B1D6F" w:rsidRDefault="00344997" w:rsidP="00344997">
      <w:pPr>
        <w:tabs>
          <w:tab w:val="left" w:pos="281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1D6F" w:rsidRDefault="007B1D6F" w:rsidP="006B4377">
      <w:pPr>
        <w:jc w:val="both"/>
        <w:rPr>
          <w:sz w:val="28"/>
          <w:szCs w:val="28"/>
        </w:rPr>
      </w:pPr>
    </w:p>
    <w:p w:rsidR="007B1D6F" w:rsidRDefault="007B1D6F" w:rsidP="006B4377">
      <w:pPr>
        <w:jc w:val="both"/>
        <w:rPr>
          <w:sz w:val="28"/>
          <w:szCs w:val="28"/>
        </w:rPr>
      </w:pPr>
    </w:p>
    <w:p w:rsidR="00AC6BCE" w:rsidRDefault="00AC6BCE" w:rsidP="006B4377">
      <w:pPr>
        <w:jc w:val="both"/>
        <w:rPr>
          <w:sz w:val="28"/>
          <w:szCs w:val="28"/>
        </w:rPr>
      </w:pPr>
    </w:p>
    <w:p w:rsidR="00AC6BCE" w:rsidRDefault="00AC6BCE" w:rsidP="006B4377">
      <w:pPr>
        <w:jc w:val="both"/>
        <w:rPr>
          <w:sz w:val="28"/>
          <w:szCs w:val="28"/>
        </w:rPr>
      </w:pPr>
    </w:p>
    <w:p w:rsidR="00AC6BCE" w:rsidRDefault="00AC6BCE" w:rsidP="006B4377">
      <w:pPr>
        <w:jc w:val="both"/>
        <w:rPr>
          <w:sz w:val="28"/>
          <w:szCs w:val="28"/>
        </w:rPr>
      </w:pPr>
    </w:p>
    <w:p w:rsidR="00A220CE" w:rsidRDefault="00A220CE" w:rsidP="009D7AF3">
      <w:pPr>
        <w:ind w:left="3969"/>
        <w:jc w:val="center"/>
        <w:rPr>
          <w:sz w:val="28"/>
          <w:szCs w:val="28"/>
        </w:rPr>
      </w:pPr>
    </w:p>
    <w:p w:rsidR="00131102" w:rsidRDefault="00131102" w:rsidP="009D7AF3">
      <w:pPr>
        <w:ind w:left="3969"/>
        <w:jc w:val="center"/>
        <w:rPr>
          <w:sz w:val="28"/>
          <w:szCs w:val="28"/>
        </w:rPr>
      </w:pPr>
    </w:p>
    <w:p w:rsidR="00131102" w:rsidRDefault="00131102" w:rsidP="009D7AF3">
      <w:pPr>
        <w:ind w:left="3969"/>
        <w:jc w:val="center"/>
        <w:rPr>
          <w:sz w:val="28"/>
          <w:szCs w:val="28"/>
        </w:rPr>
      </w:pPr>
    </w:p>
    <w:p w:rsidR="00E119D7" w:rsidRDefault="00E119D7" w:rsidP="009D7AF3">
      <w:pPr>
        <w:ind w:left="3969"/>
        <w:jc w:val="center"/>
        <w:rPr>
          <w:sz w:val="28"/>
          <w:szCs w:val="28"/>
        </w:rPr>
      </w:pPr>
    </w:p>
    <w:p w:rsidR="00BD47CE" w:rsidRDefault="00BD47CE" w:rsidP="009D7AF3">
      <w:pPr>
        <w:ind w:left="3969"/>
        <w:jc w:val="center"/>
        <w:rPr>
          <w:sz w:val="28"/>
          <w:szCs w:val="28"/>
        </w:rPr>
      </w:pPr>
    </w:p>
    <w:p w:rsidR="009D7AF3" w:rsidRPr="006B4377" w:rsidRDefault="009D7AF3" w:rsidP="009D7AF3">
      <w:pPr>
        <w:ind w:left="3969"/>
        <w:jc w:val="center"/>
        <w:rPr>
          <w:sz w:val="28"/>
          <w:szCs w:val="28"/>
        </w:rPr>
      </w:pPr>
      <w:r w:rsidRPr="006B437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9D7AF3" w:rsidRPr="006B4377" w:rsidRDefault="009D7AF3" w:rsidP="009D7AF3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D7AF3" w:rsidRDefault="00A220CE" w:rsidP="009D7AF3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Распоряж</w:t>
      </w:r>
      <w:r w:rsidR="009D7AF3">
        <w:rPr>
          <w:sz w:val="28"/>
          <w:szCs w:val="28"/>
        </w:rPr>
        <w:t>ением главы м</w:t>
      </w:r>
      <w:r w:rsidR="009D7AF3" w:rsidRPr="006B4377">
        <w:rPr>
          <w:sz w:val="28"/>
          <w:szCs w:val="28"/>
        </w:rPr>
        <w:t>естной администрации городского поселения Залукокоаже Зольского муниципального района Кабардино-Балкарской</w:t>
      </w:r>
      <w:r w:rsidR="009D7AF3">
        <w:rPr>
          <w:sz w:val="28"/>
          <w:szCs w:val="28"/>
        </w:rPr>
        <w:t xml:space="preserve"> Республики</w:t>
      </w:r>
      <w:r w:rsidR="009D7AF3" w:rsidRPr="006B4377">
        <w:rPr>
          <w:sz w:val="28"/>
          <w:szCs w:val="28"/>
        </w:rPr>
        <w:t xml:space="preserve"> </w:t>
      </w:r>
      <w:r w:rsidR="009D7AF3">
        <w:rPr>
          <w:sz w:val="28"/>
          <w:szCs w:val="28"/>
        </w:rPr>
        <w:t>от</w:t>
      </w:r>
    </w:p>
    <w:p w:rsidR="009D7AF3" w:rsidRDefault="009D7AF3" w:rsidP="006B4377">
      <w:pPr>
        <w:jc w:val="center"/>
        <w:rPr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ИНСТРУКЦИЯ</w:t>
      </w: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 xml:space="preserve">о порядке резервирования и восстановления работоспособности технических средств, программного обеспечения и баз данных в </w:t>
      </w:r>
      <w:r w:rsidR="007B1D6F" w:rsidRPr="006B4377">
        <w:rPr>
          <w:sz w:val="28"/>
          <w:szCs w:val="28"/>
        </w:rPr>
        <w:t>Местной администрации городского поселения Залукокоаже Зольского муниципального района Кабардино-Балкарской Республики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Назначение и область действия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Данная Инструкция определяет действия, связанные с мерами и средствами поддержания непрерывной работы и восстановления работоспособности информационных систем в </w:t>
      </w:r>
      <w:r w:rsidR="005B5BE8" w:rsidRPr="006B4377">
        <w:rPr>
          <w:sz w:val="28"/>
          <w:szCs w:val="28"/>
        </w:rPr>
        <w:t xml:space="preserve">Местной администрации городского поселения Залукокоаже Зольского муниципального района Кабардино-Балкарской Республики </w:t>
      </w:r>
      <w:r w:rsidRPr="006B4377">
        <w:rPr>
          <w:sz w:val="28"/>
          <w:szCs w:val="28"/>
        </w:rPr>
        <w:t>(далее – Администрация).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Настоящая Инструкция регламентирует: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меры защиты от потери информации;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действия по восстановлению в случае потери информации.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Меры обеспечения надежной работы и восстановления ресурсов при возникновении инцидентов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Технические меры.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Инцидентов, такие как: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системы обеспечения отказоустойчивости;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системы резервного копирования и хранения данных;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системы контроля физического доступа.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Системы жизнеобеспечения ИСПДн включают: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пожарные сигнализации и системы пожаротушения;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системы вентиляции и кондиционирования;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системы резервного питания.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Все критичные помещения (помещения, в которых размещаются элементы ИСПДн и средства защиты) должны быть оборудованы средствами пожарной сигнализации и пожаротушения.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Для предотвращения потерь информации при кратковременном отключении электроэнергии все ключевые элементы ИСПДн, должны подключаться к сети электропитания через источники бесперебойного </w:t>
      </w:r>
      <w:r w:rsidRPr="006B4377">
        <w:rPr>
          <w:sz w:val="28"/>
          <w:szCs w:val="28"/>
        </w:rPr>
        <w:lastRenderedPageBreak/>
        <w:t>питания. В зависимости от необходимого времени работы ресурсов после потери питания могут применяться следующие методы резервного электропитания: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локальные источники бесперебойного электропитания с различным временем питания для защиты отдельных компьютеров;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источники бесперебойного питания с дополнительной функцией защиты от скачков напряжения;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резервные линии электропитания в пределах комплекса зданий;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Система резервного копирования и хранения данных, должна обеспечивать хранение </w:t>
      </w:r>
      <w:hyperlink w:history="1">
        <w:r w:rsidRPr="006B4377">
          <w:rPr>
            <w:rStyle w:val="a3"/>
            <w:color w:val="000000"/>
            <w:sz w:val="28"/>
            <w:szCs w:val="28"/>
          </w:rPr>
          <w:t>защищаемой информации</w:t>
        </w:r>
      </w:hyperlink>
      <w:r w:rsidRPr="006B4377">
        <w:rPr>
          <w:color w:val="000000"/>
          <w:sz w:val="28"/>
          <w:szCs w:val="28"/>
        </w:rPr>
        <w:t xml:space="preserve"> </w:t>
      </w:r>
      <w:r w:rsidRPr="006B4377">
        <w:rPr>
          <w:sz w:val="28"/>
          <w:szCs w:val="28"/>
        </w:rPr>
        <w:t xml:space="preserve">на носитель (ленту, жесткий диск и т.п.). 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Организационные меры.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Резервное копирование и хранение данных должно осуществлять на периодической основе: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для обрабатываемых персональных данных – не реже раза в неделю или по требованию пользователя ИСПДн;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для системной информации – не реже раза в месяц;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эталонные копии программного обеспечения (операционные системы, штатное и специальное программное обеспечение, программные средства защиты), с которых осуществляется их установка на элементы ИСПДн каждый раз при внесении изменений в эталонные копии (выход новых версий).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Данные о проведение процедуры резервного копирования должны отражаться в специально созданном Журнале учета. 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Носители, на которые произведено резервное копирование, должны быть пронумерованы номером носителя, датой проведения резервного копирования.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Носители должны храниться в несгораемом шкафу или помещении, оборудованном системой пожаротушения.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Носители и резервные копии данных  должны храниться не менее года для возможности восстановления данных.</w:t>
      </w:r>
    </w:p>
    <w:p w:rsidR="00344997" w:rsidRDefault="00344997" w:rsidP="006B4377">
      <w:pPr>
        <w:jc w:val="center"/>
        <w:rPr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Порядок проведения резервирования информации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Перед проведением процедуры резервного копирования необходимо убедиться в том, что все пользователи информационной системы завершили свою работу с информационной системой.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Резервирование информации в информационных системах персональных данных проводится при помощи штатных средств, поставляемых в составе специализированного программного обеспечения для построения информационной системы, либо, в случае отсутствия таковых, штатными средствами операционной системы или системы управления базами данных (при использовании таковой).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Все файлы, входящие в состав резервной копии, должны архивироваться в один архив с присвоением имени архива в формате время_дата (например, 18.00_21.11.2011).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lastRenderedPageBreak/>
        <w:t>Архивация может производиться как штатными средствами, поставляемыми в составе специализированного программного обеспечения для построения информационной системы, так и сторонним программным обеспечением (например, 7zip, WinRar).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Резервные копии должны сохраняться на носители, не входящие в состав технических средств информационной системы персональных данных (внешние жесткие диски, CD/DVD диски, flash диски).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После завершения процедуры резервного копирования информации и записи резервной копии на носитель, необходимо поместить носитель с резервной копией в специально отведённое для хранения место и проставить соответствующую отметку в Журнале.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Порядок проведения восстановления информации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Перед проведением процедуры восстановления информации необходимо убедиться в том, что все пользователи информационной системы завершили свою работу с информационной системой.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Восстановление информации следует проводить из наиболее актуальной резервной копии.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 случае, если специализированное программное обеспечение для построения информационной системы не позволяет работать с заархивированными резервными копиями, то перед восстановлением информации необходимо разархивировать файлы резервной копии при помощи стороннего программного обеспечения (например 7zip, WinRar).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Восстановление информации в информационных системах персональных данных проводится при помощи штатных средств, поставляемых в составе специализированного программного обеспечения для построения информационной системы, либо, в случае отсутствия таковых, штатными средствами операционной системы или системы управления базами данных (при использовании таковой).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После завершения процедуры восстановления необходимо убедиться в работоспособности информационной системы персональных данных.</w:t>
      </w:r>
    </w:p>
    <w:p w:rsidR="005B5BE8" w:rsidRDefault="006B4377" w:rsidP="00AC6BCE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 случае успешного восстановления оповестить пользователей информационной системы о возможности продолжения работы. В противном случае необходимо изучить документацию, прилагаемую к программному обеспечению либо обратиться в службу технической поддержки.</w:t>
      </w:r>
    </w:p>
    <w:p w:rsidR="00AC6BCE" w:rsidRDefault="00AC6BCE" w:rsidP="00AC6BCE">
      <w:pPr>
        <w:ind w:firstLine="540"/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Ответственность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9D7AF3" w:rsidRDefault="006B4377" w:rsidP="00131102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Работники, нарушившие требования данной Инструкции, несут ответственность в соответствии с действующим законодательством. </w:t>
      </w:r>
      <w:bookmarkStart w:id="0" w:name="5._.D0.92.D0.BD.D0.B5.D1.81.D0.B5.D0.BD."/>
      <w:bookmarkEnd w:id="0"/>
    </w:p>
    <w:p w:rsidR="00131102" w:rsidRDefault="00131102" w:rsidP="00131102">
      <w:pPr>
        <w:ind w:firstLine="540"/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С настоящей Инструкцией ознакомлен: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88"/>
        <w:gridCol w:w="3203"/>
      </w:tblGrid>
      <w:tr w:rsidR="006B4377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Должность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Дата и подпись</w:t>
            </w:r>
          </w:p>
        </w:tc>
      </w:tr>
      <w:tr w:rsidR="006B4377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lastRenderedPageBreak/>
              <w:t>Глава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6B4377" w:rsidRPr="006B4377" w:rsidTr="00AC6BCE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6B4377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5B5BE8" w:rsidP="005B5B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6B4377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6B4377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6B4377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</w:tr>
    </w:tbl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427B3D" w:rsidRPr="006B4377" w:rsidRDefault="00427B3D">
      <w:pPr>
        <w:rPr>
          <w:sz w:val="28"/>
          <w:szCs w:val="28"/>
        </w:rPr>
      </w:pPr>
    </w:p>
    <w:p w:rsidR="006B4377" w:rsidRPr="006B4377" w:rsidRDefault="006B4377">
      <w:pPr>
        <w:rPr>
          <w:sz w:val="28"/>
          <w:szCs w:val="28"/>
        </w:rPr>
      </w:pPr>
    </w:p>
    <w:p w:rsidR="006B4377" w:rsidRPr="006B4377" w:rsidRDefault="006B4377">
      <w:pPr>
        <w:rPr>
          <w:sz w:val="28"/>
          <w:szCs w:val="28"/>
        </w:rPr>
      </w:pPr>
    </w:p>
    <w:p w:rsidR="006B4377" w:rsidRPr="006B4377" w:rsidRDefault="006B4377">
      <w:pPr>
        <w:rPr>
          <w:sz w:val="28"/>
          <w:szCs w:val="28"/>
        </w:rPr>
      </w:pPr>
    </w:p>
    <w:p w:rsidR="006B4377" w:rsidRPr="006B4377" w:rsidRDefault="006B4377">
      <w:pPr>
        <w:rPr>
          <w:sz w:val="28"/>
          <w:szCs w:val="28"/>
        </w:rPr>
      </w:pPr>
    </w:p>
    <w:p w:rsidR="006B4377" w:rsidRPr="006B4377" w:rsidRDefault="006B4377">
      <w:pPr>
        <w:rPr>
          <w:sz w:val="28"/>
          <w:szCs w:val="28"/>
        </w:rPr>
      </w:pPr>
    </w:p>
    <w:p w:rsidR="006B4377" w:rsidRPr="006B4377" w:rsidRDefault="006B4377">
      <w:pPr>
        <w:rPr>
          <w:sz w:val="28"/>
          <w:szCs w:val="28"/>
        </w:rPr>
      </w:pPr>
    </w:p>
    <w:p w:rsidR="006B4377" w:rsidRPr="006B4377" w:rsidRDefault="006B4377">
      <w:pPr>
        <w:rPr>
          <w:sz w:val="28"/>
          <w:szCs w:val="28"/>
        </w:rPr>
      </w:pPr>
    </w:p>
    <w:p w:rsidR="006B4377" w:rsidRPr="006B4377" w:rsidRDefault="006B4377">
      <w:pPr>
        <w:rPr>
          <w:sz w:val="28"/>
          <w:szCs w:val="28"/>
        </w:rPr>
      </w:pPr>
    </w:p>
    <w:p w:rsidR="006B4377" w:rsidRPr="006B4377" w:rsidRDefault="006B4377">
      <w:pPr>
        <w:rPr>
          <w:sz w:val="28"/>
          <w:szCs w:val="28"/>
        </w:rPr>
      </w:pPr>
    </w:p>
    <w:p w:rsidR="006B4377" w:rsidRPr="006B4377" w:rsidRDefault="006B4377">
      <w:pPr>
        <w:rPr>
          <w:sz w:val="28"/>
          <w:szCs w:val="28"/>
        </w:rPr>
      </w:pPr>
    </w:p>
    <w:p w:rsidR="006B4377" w:rsidRPr="006B4377" w:rsidRDefault="006B4377">
      <w:pPr>
        <w:rPr>
          <w:sz w:val="28"/>
          <w:szCs w:val="28"/>
        </w:rPr>
      </w:pPr>
    </w:p>
    <w:p w:rsidR="006B4377" w:rsidRPr="006B4377" w:rsidRDefault="006B4377">
      <w:pPr>
        <w:rPr>
          <w:sz w:val="28"/>
          <w:szCs w:val="28"/>
        </w:rPr>
      </w:pPr>
    </w:p>
    <w:p w:rsidR="006B4377" w:rsidRPr="006B4377" w:rsidRDefault="006B4377">
      <w:pPr>
        <w:rPr>
          <w:sz w:val="28"/>
          <w:szCs w:val="28"/>
        </w:rPr>
      </w:pPr>
    </w:p>
    <w:p w:rsidR="006B4377" w:rsidRPr="006B4377" w:rsidRDefault="006B4377">
      <w:pPr>
        <w:rPr>
          <w:sz w:val="28"/>
          <w:szCs w:val="28"/>
        </w:rPr>
      </w:pPr>
    </w:p>
    <w:p w:rsidR="006B4377" w:rsidRPr="006B4377" w:rsidRDefault="006B4377">
      <w:pPr>
        <w:rPr>
          <w:sz w:val="28"/>
          <w:szCs w:val="28"/>
        </w:rPr>
      </w:pPr>
    </w:p>
    <w:p w:rsidR="006B4377" w:rsidRDefault="006B4377">
      <w:pPr>
        <w:rPr>
          <w:sz w:val="28"/>
          <w:szCs w:val="28"/>
        </w:rPr>
      </w:pPr>
    </w:p>
    <w:p w:rsidR="005B5BE8" w:rsidRDefault="005B5BE8">
      <w:pPr>
        <w:rPr>
          <w:sz w:val="28"/>
          <w:szCs w:val="28"/>
        </w:rPr>
      </w:pPr>
    </w:p>
    <w:p w:rsidR="005B5BE8" w:rsidRDefault="005B5BE8">
      <w:pPr>
        <w:rPr>
          <w:sz w:val="28"/>
          <w:szCs w:val="28"/>
        </w:rPr>
      </w:pPr>
    </w:p>
    <w:p w:rsidR="005B5BE8" w:rsidRDefault="005B5BE8">
      <w:pPr>
        <w:rPr>
          <w:sz w:val="28"/>
          <w:szCs w:val="28"/>
        </w:rPr>
      </w:pPr>
    </w:p>
    <w:p w:rsidR="005B5BE8" w:rsidRDefault="005B5BE8">
      <w:pPr>
        <w:rPr>
          <w:sz w:val="28"/>
          <w:szCs w:val="28"/>
        </w:rPr>
      </w:pPr>
    </w:p>
    <w:p w:rsidR="005B5BE8" w:rsidRDefault="005B5BE8">
      <w:pPr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65"/>
        <w:gridCol w:w="4722"/>
      </w:tblGrid>
      <w:tr w:rsidR="006B4377" w:rsidRPr="006B4377" w:rsidTr="00AC6BCE">
        <w:tc>
          <w:tcPr>
            <w:tcW w:w="4665" w:type="dxa"/>
            <w:shd w:val="clear" w:color="auto" w:fill="auto"/>
          </w:tcPr>
          <w:p w:rsidR="006B4377" w:rsidRPr="006B4377" w:rsidRDefault="006B4377" w:rsidP="00AC6B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2" w:type="dxa"/>
            <w:vMerge w:val="restart"/>
            <w:shd w:val="clear" w:color="auto" w:fill="auto"/>
          </w:tcPr>
          <w:p w:rsidR="005B5BE8" w:rsidRDefault="005B5BE8" w:rsidP="00AC6BCE">
            <w:pPr>
              <w:jc w:val="right"/>
              <w:rPr>
                <w:sz w:val="28"/>
                <w:szCs w:val="28"/>
              </w:rPr>
            </w:pPr>
          </w:p>
          <w:p w:rsidR="005B5BE8" w:rsidRDefault="005B5BE8" w:rsidP="00AC6BCE">
            <w:pPr>
              <w:jc w:val="right"/>
              <w:rPr>
                <w:sz w:val="28"/>
                <w:szCs w:val="28"/>
              </w:rPr>
            </w:pPr>
          </w:p>
          <w:p w:rsidR="00AC6BCE" w:rsidRDefault="00AC6BCE" w:rsidP="00AC6BCE">
            <w:pPr>
              <w:jc w:val="right"/>
              <w:rPr>
                <w:sz w:val="28"/>
                <w:szCs w:val="28"/>
              </w:rPr>
            </w:pPr>
          </w:p>
          <w:p w:rsidR="00AC6BCE" w:rsidRDefault="00AC6BCE" w:rsidP="00AC6BCE">
            <w:pPr>
              <w:jc w:val="right"/>
              <w:rPr>
                <w:sz w:val="28"/>
                <w:szCs w:val="28"/>
              </w:rPr>
            </w:pPr>
          </w:p>
          <w:p w:rsidR="00AC6BCE" w:rsidRDefault="00AC6BCE" w:rsidP="00AC6BCE">
            <w:pPr>
              <w:jc w:val="right"/>
              <w:rPr>
                <w:sz w:val="28"/>
                <w:szCs w:val="28"/>
              </w:rPr>
            </w:pPr>
          </w:p>
          <w:p w:rsidR="00AC6BCE" w:rsidRDefault="00AC6BCE" w:rsidP="00AC6BCE">
            <w:pPr>
              <w:jc w:val="right"/>
              <w:rPr>
                <w:sz w:val="28"/>
                <w:szCs w:val="28"/>
              </w:rPr>
            </w:pPr>
          </w:p>
          <w:p w:rsidR="00AC6BCE" w:rsidRDefault="00AC6BCE" w:rsidP="00AC6BCE">
            <w:pPr>
              <w:jc w:val="right"/>
              <w:rPr>
                <w:sz w:val="28"/>
                <w:szCs w:val="28"/>
              </w:rPr>
            </w:pPr>
          </w:p>
          <w:p w:rsidR="00AC6BCE" w:rsidRDefault="00AC6BCE" w:rsidP="00AC6BCE">
            <w:pPr>
              <w:jc w:val="right"/>
              <w:rPr>
                <w:sz w:val="28"/>
                <w:szCs w:val="28"/>
              </w:rPr>
            </w:pPr>
          </w:p>
          <w:p w:rsidR="009D7AF3" w:rsidRDefault="009D7AF3" w:rsidP="00AC6BCE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AC6BCE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AC6BCE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AC6BCE">
            <w:pPr>
              <w:jc w:val="right"/>
              <w:rPr>
                <w:sz w:val="28"/>
                <w:szCs w:val="28"/>
              </w:rPr>
            </w:pPr>
          </w:p>
          <w:p w:rsidR="00BD47CE" w:rsidRDefault="00BD47CE" w:rsidP="00AC6BCE">
            <w:pPr>
              <w:jc w:val="right"/>
              <w:rPr>
                <w:sz w:val="28"/>
                <w:szCs w:val="28"/>
              </w:rPr>
            </w:pPr>
          </w:p>
          <w:p w:rsidR="00BD47CE" w:rsidRDefault="00BD47CE" w:rsidP="00AC6BCE">
            <w:pPr>
              <w:jc w:val="right"/>
              <w:rPr>
                <w:sz w:val="28"/>
                <w:szCs w:val="28"/>
              </w:rPr>
            </w:pPr>
          </w:p>
          <w:p w:rsidR="00BD47CE" w:rsidRDefault="00BD47CE" w:rsidP="00AC6BCE">
            <w:pPr>
              <w:jc w:val="right"/>
              <w:rPr>
                <w:sz w:val="28"/>
                <w:szCs w:val="28"/>
              </w:rPr>
            </w:pPr>
          </w:p>
          <w:p w:rsidR="006B4377" w:rsidRPr="006B4377" w:rsidRDefault="006B4377" w:rsidP="009D7AF3">
            <w:pPr>
              <w:jc w:val="center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5B5BE8">
              <w:rPr>
                <w:sz w:val="28"/>
                <w:szCs w:val="28"/>
              </w:rPr>
              <w:t>2</w:t>
            </w:r>
          </w:p>
          <w:p w:rsidR="005B5BE8" w:rsidRPr="006B4377" w:rsidRDefault="005B5BE8" w:rsidP="009D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6B4377" w:rsidRPr="006B4377" w:rsidRDefault="00A220CE" w:rsidP="009D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="005B5BE8">
              <w:rPr>
                <w:sz w:val="28"/>
                <w:szCs w:val="28"/>
              </w:rPr>
              <w:t xml:space="preserve"> главы м</w:t>
            </w:r>
            <w:r w:rsidR="005B5BE8" w:rsidRPr="006B4377">
              <w:rPr>
                <w:sz w:val="28"/>
                <w:szCs w:val="28"/>
              </w:rPr>
              <w:t>естной администрации городского поселения Залукокоаже Зольского муниципального района Кабардино-Балкарской</w:t>
            </w:r>
            <w:r w:rsidR="005B5BE8">
              <w:rPr>
                <w:sz w:val="28"/>
                <w:szCs w:val="28"/>
              </w:rPr>
              <w:t xml:space="preserve"> Республики</w:t>
            </w:r>
            <w:r w:rsidR="005B5BE8" w:rsidRPr="006B4377">
              <w:rPr>
                <w:sz w:val="28"/>
                <w:szCs w:val="28"/>
              </w:rPr>
              <w:t xml:space="preserve"> </w:t>
            </w:r>
            <w:r w:rsidR="005B5BE8">
              <w:rPr>
                <w:sz w:val="28"/>
                <w:szCs w:val="28"/>
              </w:rPr>
              <w:t>от</w:t>
            </w:r>
          </w:p>
        </w:tc>
      </w:tr>
      <w:tr w:rsidR="006B4377" w:rsidRPr="006B4377" w:rsidTr="00AC6BCE">
        <w:tc>
          <w:tcPr>
            <w:tcW w:w="4665" w:type="dxa"/>
            <w:shd w:val="clear" w:color="auto" w:fill="auto"/>
          </w:tcPr>
          <w:p w:rsidR="006B4377" w:rsidRPr="006B4377" w:rsidRDefault="006B4377" w:rsidP="00AC6B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2" w:type="dxa"/>
            <w:vMerge/>
            <w:shd w:val="clear" w:color="auto" w:fill="auto"/>
          </w:tcPr>
          <w:p w:rsidR="006B4377" w:rsidRPr="006B4377" w:rsidRDefault="006B4377" w:rsidP="00AC6BCE">
            <w:pPr>
              <w:jc w:val="right"/>
              <w:rPr>
                <w:sz w:val="28"/>
                <w:szCs w:val="28"/>
              </w:rPr>
            </w:pPr>
          </w:p>
        </w:tc>
      </w:tr>
      <w:tr w:rsidR="006B4377" w:rsidRPr="006B4377" w:rsidTr="00AC6BCE">
        <w:tc>
          <w:tcPr>
            <w:tcW w:w="4665" w:type="dxa"/>
            <w:shd w:val="clear" w:color="auto" w:fill="auto"/>
          </w:tcPr>
          <w:p w:rsidR="006B4377" w:rsidRPr="006B4377" w:rsidRDefault="006B4377" w:rsidP="00AC6B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2" w:type="dxa"/>
            <w:vMerge/>
            <w:shd w:val="clear" w:color="auto" w:fill="auto"/>
          </w:tcPr>
          <w:p w:rsidR="006B4377" w:rsidRPr="006B4377" w:rsidRDefault="006B4377" w:rsidP="00AC6BCE">
            <w:pPr>
              <w:jc w:val="right"/>
              <w:rPr>
                <w:sz w:val="28"/>
                <w:szCs w:val="28"/>
              </w:rPr>
            </w:pPr>
          </w:p>
        </w:tc>
      </w:tr>
    </w:tbl>
    <w:p w:rsidR="006B4377" w:rsidRPr="006B4377" w:rsidRDefault="006B4377" w:rsidP="006B4377">
      <w:pPr>
        <w:jc w:val="right"/>
        <w:rPr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ИНСТРУКЦИЯ</w:t>
      </w: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 xml:space="preserve">по организации антивирусной защиты в </w:t>
      </w:r>
      <w:r w:rsidR="005B5BE8" w:rsidRPr="006B4377">
        <w:rPr>
          <w:sz w:val="28"/>
          <w:szCs w:val="28"/>
        </w:rPr>
        <w:t>Местной администрации городского поселения Залукокоаже Зольского муниципального района Кабардино-Балкарской Республики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Default="006B4377" w:rsidP="009D7AF3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Общие положения</w:t>
      </w:r>
    </w:p>
    <w:p w:rsidR="00131102" w:rsidRPr="006B4377" w:rsidRDefault="00131102" w:rsidP="009D7AF3">
      <w:pPr>
        <w:jc w:val="center"/>
        <w:rPr>
          <w:sz w:val="28"/>
          <w:szCs w:val="28"/>
        </w:rPr>
      </w:pP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 Настоящая Инструкция предназначена для организации порядка проведения антивирусного контроля в </w:t>
      </w:r>
      <w:r w:rsidR="00AC7EEC" w:rsidRPr="006B4377">
        <w:rPr>
          <w:sz w:val="28"/>
          <w:szCs w:val="28"/>
        </w:rPr>
        <w:t>Местной администрации городского поселения Залукокоаже Зольского муниципального района Кабардино-Балкарской Республики</w:t>
      </w:r>
      <w:r w:rsidRPr="006B4377">
        <w:rPr>
          <w:sz w:val="28"/>
          <w:szCs w:val="28"/>
        </w:rPr>
        <w:t xml:space="preserve"> (далее - Администрация) и предотвращения возникновения фактов заражения вредоносным программным обеспечением.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 Данная Инструкция распространяется на всех пользователей и администраторов информационных систем персональных данных (далее – ИСПДн) в Администрации.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Установка и обновление антивирусных средств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Установка и настройка антивирусных средств осуществляются только Администратором информационной системы персональных данных.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Обновление антивирусных баз осуществляется по расписанию в автоматическом режиме, либо вручную при необходимости.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Требования к проведению мероприятий по антивирусной защите</w:t>
      </w:r>
    </w:p>
    <w:p w:rsidR="006B4377" w:rsidRPr="006B4377" w:rsidRDefault="006B4377" w:rsidP="006B4377">
      <w:pPr>
        <w:jc w:val="center"/>
        <w:rPr>
          <w:sz w:val="28"/>
          <w:szCs w:val="28"/>
        </w:rPr>
      </w:pP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 (магнитных дисках, flash дисках, CD-ROM и т.п.). Контроль исходящей информации необходимо проводить непосредственно перед архивированием и отправкой (записью на съемный носитель).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Устанавливаемое (изменяемое) программное обеспечение должно быть предварительно проверено на отсутствие заражения вредоносным программным обеспечением.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Контроль информации на съёмных носителях производится непосредственно перед её использованием.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lastRenderedPageBreak/>
        <w:t>Особое внимание следует обратить на недопустимость использования съёмных носителей, принадлежащих лицам, временно допущенным к работе на ЭВМ. Работа этих лиц должна проводиться под непосредственным контролем сотрудника или ответственного за информационную безопасность.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Ежедневно, в начале работы, должно выполняться обновление антивирусных баз и проводиться антивирусный контроль всех загружаемых в память файлов персонального компьютера.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Периодические проверки компьютеров должны проводиться не реже одного раза в неделю.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Внеочередной антивирусный контроль всех дисков и файлов персонального компьютера должен выполняться: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 Непосредственно после установки (изменения) программного обеспечения компьютера должна быть выполнена антивирусная проверка.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 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Действия сотрудников при обнаружении компьютерного вируса</w:t>
      </w:r>
    </w:p>
    <w:p w:rsidR="006B4377" w:rsidRPr="006B4377" w:rsidRDefault="006B4377" w:rsidP="006B4377">
      <w:pPr>
        <w:jc w:val="center"/>
        <w:rPr>
          <w:sz w:val="28"/>
          <w:szCs w:val="28"/>
        </w:rPr>
      </w:pP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 случае обнаружения при проведении антивирусной проверки зараженных компьютерными вирусами файлов пользователи обязаны: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 приостановить работу;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 немедленно поставить в известность о факте обнаружения зараженных вирусом файлов Администратора информационной системы персональных данных;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 провести лечение или уничтожение зараженных файлов.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При возникновении подозрения на наличие компьютерного вируса пользователь или Администратор информационной системы персональных данных должны провести внеочередной антивирусный контроль.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Ответственность при организации антивирусной защиты</w:t>
      </w:r>
    </w:p>
    <w:p w:rsidR="00131102" w:rsidRPr="006B4377" w:rsidRDefault="00131102" w:rsidP="006B4377">
      <w:pPr>
        <w:jc w:val="center"/>
        <w:rPr>
          <w:sz w:val="28"/>
          <w:szCs w:val="28"/>
        </w:rPr>
      </w:pP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Ответственность за организацию антивирусной защиты возлагается на Администратора информационной системы персональных данных.</w:t>
      </w:r>
    </w:p>
    <w:p w:rsid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Ответственность за выполнение требований данной Инструкции возлагается на Пользователей и Администратора информационной системы персональных данных.</w:t>
      </w:r>
    </w:p>
    <w:p w:rsidR="00131102" w:rsidRDefault="00131102" w:rsidP="006B4377">
      <w:pPr>
        <w:jc w:val="both"/>
        <w:rPr>
          <w:sz w:val="28"/>
          <w:szCs w:val="28"/>
        </w:rPr>
      </w:pPr>
    </w:p>
    <w:p w:rsidR="00131102" w:rsidRDefault="00131102" w:rsidP="006B4377">
      <w:pPr>
        <w:jc w:val="both"/>
        <w:rPr>
          <w:sz w:val="28"/>
          <w:szCs w:val="28"/>
        </w:rPr>
      </w:pPr>
    </w:p>
    <w:p w:rsidR="00131102" w:rsidRDefault="00131102" w:rsidP="006B4377">
      <w:pPr>
        <w:jc w:val="both"/>
        <w:rPr>
          <w:sz w:val="28"/>
          <w:szCs w:val="28"/>
        </w:rPr>
      </w:pPr>
    </w:p>
    <w:p w:rsidR="00131102" w:rsidRDefault="00131102" w:rsidP="006B4377">
      <w:pPr>
        <w:jc w:val="both"/>
        <w:rPr>
          <w:sz w:val="28"/>
          <w:szCs w:val="28"/>
        </w:rPr>
      </w:pPr>
    </w:p>
    <w:p w:rsidR="00131102" w:rsidRDefault="00131102" w:rsidP="006B4377">
      <w:pPr>
        <w:jc w:val="both"/>
        <w:rPr>
          <w:sz w:val="28"/>
          <w:szCs w:val="28"/>
        </w:rPr>
      </w:pPr>
    </w:p>
    <w:p w:rsidR="00131102" w:rsidRPr="006B4377" w:rsidRDefault="00131102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С настоящей Инструкцией ознакомлен: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88"/>
        <w:gridCol w:w="3203"/>
      </w:tblGrid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Должность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Дата и подпись</w:t>
            </w:r>
          </w:p>
        </w:tc>
      </w:tr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Глава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C6BCE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</w:tbl>
    <w:p w:rsidR="00A220CE" w:rsidRDefault="009D7AF3" w:rsidP="009D7A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A220CE" w:rsidRDefault="00A220CE" w:rsidP="009D7AF3">
      <w:pPr>
        <w:jc w:val="center"/>
        <w:rPr>
          <w:sz w:val="28"/>
          <w:szCs w:val="28"/>
        </w:rPr>
      </w:pPr>
    </w:p>
    <w:p w:rsidR="00131102" w:rsidRDefault="00A220CE" w:rsidP="009D7A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BD47CE" w:rsidRDefault="00BD47CE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6B4377" w:rsidRPr="006B4377" w:rsidRDefault="00131102" w:rsidP="009D7AF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A220CE">
        <w:rPr>
          <w:sz w:val="28"/>
          <w:szCs w:val="28"/>
        </w:rPr>
        <w:t xml:space="preserve">    </w:t>
      </w:r>
      <w:r w:rsidR="00AC7EEC" w:rsidRPr="006B4377">
        <w:rPr>
          <w:sz w:val="28"/>
          <w:szCs w:val="28"/>
        </w:rPr>
        <w:t xml:space="preserve">Приложение № </w:t>
      </w:r>
      <w:r w:rsidR="00AC7EEC">
        <w:rPr>
          <w:sz w:val="28"/>
          <w:szCs w:val="28"/>
        </w:rPr>
        <w:t>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70"/>
        <w:gridCol w:w="4800"/>
      </w:tblGrid>
      <w:tr w:rsidR="006B4377" w:rsidRPr="006B4377" w:rsidTr="00AC6BCE">
        <w:tc>
          <w:tcPr>
            <w:tcW w:w="4770" w:type="dxa"/>
            <w:shd w:val="clear" w:color="auto" w:fill="auto"/>
          </w:tcPr>
          <w:p w:rsidR="006B4377" w:rsidRPr="006B4377" w:rsidRDefault="006B4377" w:rsidP="009D7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vMerge w:val="restart"/>
            <w:shd w:val="clear" w:color="auto" w:fill="auto"/>
          </w:tcPr>
          <w:p w:rsidR="005B5BE8" w:rsidRPr="006B4377" w:rsidRDefault="005B5BE8" w:rsidP="009D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6B4377" w:rsidRPr="006B4377" w:rsidRDefault="00A220CE" w:rsidP="009D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="005B5BE8">
              <w:rPr>
                <w:sz w:val="28"/>
                <w:szCs w:val="28"/>
              </w:rPr>
              <w:t xml:space="preserve"> главы м</w:t>
            </w:r>
            <w:r w:rsidR="005B5BE8" w:rsidRPr="006B4377">
              <w:rPr>
                <w:sz w:val="28"/>
                <w:szCs w:val="28"/>
              </w:rPr>
              <w:t>естной администрации городского поселения Залукокоаже Зольского муниципального района Кабардино-Балкарской</w:t>
            </w:r>
            <w:r w:rsidR="005B5BE8">
              <w:rPr>
                <w:sz w:val="28"/>
                <w:szCs w:val="28"/>
              </w:rPr>
              <w:t xml:space="preserve"> Республики</w:t>
            </w:r>
            <w:r w:rsidR="005B5BE8" w:rsidRPr="006B4377">
              <w:rPr>
                <w:sz w:val="28"/>
                <w:szCs w:val="28"/>
              </w:rPr>
              <w:t xml:space="preserve"> </w:t>
            </w:r>
            <w:r w:rsidR="005B5BE8">
              <w:rPr>
                <w:sz w:val="28"/>
                <w:szCs w:val="28"/>
              </w:rPr>
              <w:t>от</w:t>
            </w:r>
          </w:p>
        </w:tc>
      </w:tr>
      <w:tr w:rsidR="006B4377" w:rsidRPr="006B4377" w:rsidTr="00AC6BCE">
        <w:tc>
          <w:tcPr>
            <w:tcW w:w="4770" w:type="dxa"/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6B4377" w:rsidRPr="006B4377" w:rsidTr="00AC6BCE">
        <w:tc>
          <w:tcPr>
            <w:tcW w:w="4770" w:type="dxa"/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</w:tr>
    </w:tbl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ИНСТРУКЦИЯ</w:t>
      </w:r>
    </w:p>
    <w:p w:rsidR="006B4377" w:rsidRPr="006B4377" w:rsidRDefault="006B4377" w:rsidP="006B4377">
      <w:pPr>
        <w:jc w:val="center"/>
        <w:rPr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 xml:space="preserve">по обеспечению безопасности эксплуатации средств криптографической защиты информации (СКЗИ) </w:t>
      </w:r>
      <w:r w:rsidR="00AC7EEC" w:rsidRPr="006B4377">
        <w:rPr>
          <w:sz w:val="28"/>
          <w:szCs w:val="28"/>
        </w:rPr>
        <w:t>Местной администрации городского поселения Залукокоаже Зольского муниципального района Кабардино-Балкарской Республики</w:t>
      </w:r>
    </w:p>
    <w:p w:rsidR="006B4377" w:rsidRPr="006B4377" w:rsidRDefault="006B4377" w:rsidP="006B4377">
      <w:pPr>
        <w:jc w:val="center"/>
        <w:rPr>
          <w:sz w:val="28"/>
          <w:szCs w:val="28"/>
        </w:rPr>
      </w:pPr>
    </w:p>
    <w:p w:rsidR="006B4377" w:rsidRPr="006B4377" w:rsidRDefault="006B4377" w:rsidP="00C13685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Общие положения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Настоящая Инструкция определяет порядок учета, хранения и использования средств криптографической защиты информации (СКЗИ) и криптографических ключей, а также порядок изготовления, смены, уничтожения и компрометации криптографических ключей в целях обеспечения безопасности эксплуатации в </w:t>
      </w:r>
      <w:r w:rsidR="00AC7EEC" w:rsidRPr="006B4377">
        <w:rPr>
          <w:sz w:val="28"/>
          <w:szCs w:val="28"/>
        </w:rPr>
        <w:t>Местной администрации городского поселения Залукокоаже Зольского муниципального района Кабардино-Балкарской Республики</w:t>
      </w:r>
      <w:r w:rsidRPr="006B4377">
        <w:rPr>
          <w:sz w:val="28"/>
          <w:szCs w:val="28"/>
        </w:rPr>
        <w:t xml:space="preserve"> (далее – Администрация). 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 Пользователь должен выполнять все требования настоящей Инструкции, правила, изложенные в эксплуатационной документации на СКЗИ, а также другие документы, регламентирующие порядок работы с СКЗИ.</w:t>
      </w:r>
    </w:p>
    <w:p w:rsidR="006B4377" w:rsidRPr="006B4377" w:rsidRDefault="006B4377" w:rsidP="006B4377">
      <w:pPr>
        <w:jc w:val="center"/>
        <w:rPr>
          <w:sz w:val="28"/>
          <w:szCs w:val="28"/>
        </w:rPr>
      </w:pPr>
    </w:p>
    <w:p w:rsidR="006B4377" w:rsidRPr="006B4377" w:rsidRDefault="006B4377" w:rsidP="00C13685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Обязанности Пользователя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Пользователь обязан соблюдать требования по обеспечению безопасности функционирования СКЗИ.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Пользователь обязан обеспечить конфиденциальность всей информации ограниченного распространения, доступной по роду выполняемых функциональных обязанностей.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Пользователь обязан сдать носители ключевой информации (далее – НКИ) при увольнении или отстранении от исполнения обязанностей, связанных с использованием СКЗИ, ответственному за обработку персональных данных.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Пользователь обязан сдать носители ключевой информации (далее – НКИ) по окончании срока действия сертификата ключа, а также в случае компрометации ключа.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Пользователь обязан немедленно уведомлять Ответственного за обработку персональных данных о компрометации криптографических ключей.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Пользователь обязан немедленно уведомлять Ответственного за обработку персональных данных о фактах утраты или недостачи СКЗИ, НКИ.</w:t>
      </w:r>
    </w:p>
    <w:p w:rsidR="006B4377" w:rsidRPr="006B4377" w:rsidRDefault="006B4377" w:rsidP="006B4377">
      <w:pPr>
        <w:jc w:val="center"/>
        <w:rPr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Порядок обращения со средствами криптографической защиты информации</w:t>
      </w:r>
    </w:p>
    <w:p w:rsidR="006B4377" w:rsidRPr="006B4377" w:rsidRDefault="006B4377" w:rsidP="006B4377">
      <w:pPr>
        <w:jc w:val="center"/>
        <w:rPr>
          <w:sz w:val="28"/>
          <w:szCs w:val="28"/>
        </w:rPr>
      </w:pP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Монтаж и установка СКЗИ осуществляются только уполномоченным лицом, либо организацией, имеющей необходимые лицензии. 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Все СКЗИ и НКИ должны учитываться в журнале.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Служебные помещения, в которых размещаются СКЗИ, должны оборудоваться охранной сигнализацией, по убытии сотрудников закрываться и сдаваться под охрану.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Для хранения носителей ключевой информации помещения обеспечиваются сейфами (металлическими шкафами).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Несанкционированное изготовление дубликатов ключей ЗАПРЕЩЕНО. В случае утери ключа механизм (секрет) замка (либо сам сейф) должен быть заменён.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К эксплуатации СКЗИ допускаются лица, изучившие правила пользования данным СКЗИ.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Все программное обеспечение ПЭВМ, предназначенной для установки СКЗИ, должно иметь соответствующие лицензии. Установка средств разработки и отладки программ на рабочую станцию, использующую СКЗИ, не допускается.</w:t>
      </w:r>
    </w:p>
    <w:p w:rsidR="006B4377" w:rsidRPr="006B4377" w:rsidRDefault="006B4377" w:rsidP="006B4377">
      <w:pPr>
        <w:jc w:val="center"/>
        <w:rPr>
          <w:sz w:val="28"/>
          <w:szCs w:val="28"/>
        </w:rPr>
      </w:pPr>
    </w:p>
    <w:p w:rsidR="006B4377" w:rsidRPr="006B4377" w:rsidRDefault="006B4377" w:rsidP="00A220CE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Порядок обращения с ключами ЭЦП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Криптографический ключ применяется для подписания (проверки электронной цифровой подписи) электронных документов до окончания срока его действия или наступления события, трактуемого как компрометация криптографических ключей. 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Изготовление и выдача ключей ЭЦП осуществляется только Удостоверяющим центром.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Выработанные закрытые (конфиденциальные) криптографические ключи хранятся исключительно в электронном виде на цифровых носителях информации, которые получают статус НКИ.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НКИ являются объектами особой важности, т.к. они содержат информацию, предназначенную для гарантированной идентификации владельца ключа, защиты электронного документа от подделки и обеспечения конфиденциальности документа.</w:t>
      </w:r>
    </w:p>
    <w:p w:rsidR="006B4377" w:rsidRPr="006B4377" w:rsidRDefault="006B4377" w:rsidP="009A6850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Владельцы ключей несут персональную ответственность за обеспечение конфиденциальности ключевой информации и защиту НКИ от несанкционированного использования. </w:t>
      </w:r>
    </w:p>
    <w:p w:rsidR="006B4377" w:rsidRPr="006B4377" w:rsidRDefault="006B4377" w:rsidP="006B4377">
      <w:pPr>
        <w:ind w:firstLine="36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Для хранения носителей ключевой информации Пользователь должен быть обеспечен личным сейфом.</w:t>
      </w:r>
    </w:p>
    <w:p w:rsidR="005B5BE8" w:rsidRDefault="005B5BE8" w:rsidP="006B4377">
      <w:pPr>
        <w:jc w:val="center"/>
        <w:rPr>
          <w:sz w:val="28"/>
          <w:szCs w:val="28"/>
        </w:rPr>
      </w:pPr>
    </w:p>
    <w:p w:rsidR="00131102" w:rsidRDefault="00131102" w:rsidP="00A220CE">
      <w:pPr>
        <w:jc w:val="center"/>
        <w:rPr>
          <w:sz w:val="28"/>
          <w:szCs w:val="28"/>
        </w:rPr>
      </w:pPr>
    </w:p>
    <w:p w:rsidR="005B5BE8" w:rsidRPr="006B4377" w:rsidRDefault="006B4377" w:rsidP="00A220CE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Запрещается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Осуществлять несанкционированное и без учётное копирование ключевых данных.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lastRenderedPageBreak/>
        <w:t>Хранить НКИ вне сейфов и помещений, гарантирующих их сохранность и конфиденциальность.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Передавать НКИ третьим лицам.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Во время работы оставлять НКИ без присмотра (например, на рабочем столе или в разъеме системного блока ПЭВМ).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Хранить на НКИ какую-либо информацию, кроме ключевой.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Использование выведенных из действия криптографических ключей.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Действия при компрометации действующих ключей и восстановлении конфиденциальной связи</w:t>
      </w:r>
    </w:p>
    <w:p w:rsidR="006B4377" w:rsidRPr="006B4377" w:rsidRDefault="006B4377" w:rsidP="006B4377">
      <w:pPr>
        <w:jc w:val="center"/>
        <w:rPr>
          <w:sz w:val="28"/>
          <w:szCs w:val="28"/>
        </w:rPr>
      </w:pP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Под компрометацией криптографического ключа понимается утрата доверия к тому, что данный ключ обеспечивает однозначную идентификацию Владельца и конфиденциальность информации, обрабатываемой с его помощью. К событиям, связанным с компрометацией действующих криптографических ключей, относятся: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Утрата (хищение) НКИ, в том числе – с последующим их обнаружением;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Увольнение (переназначение) сотрудников, имевших доступ к ключевой информации;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Передача закрытых (конфиденциальных) ключей по линии связи в открытом виде;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Нарушение правил хранения криптографических ключей;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Вскрытие фактов утечки передаваемой информации или её искажения (подмены, подделки);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Отрицательный результат при проверке наложенной ЭЦП;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Несанкционированное или без учётное копирование ключевой информации;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Все случаи, когда нельзя достоверно установить, что произошло с НКИ (в том числе случаи, когда ключевой носитель вышел из строя и доказательно не опровергнута вероятность того, что данный факт произошел в результате злоумышленных действий).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При наступлении любого из перечисленных выше событий Владелец ключа должен немедленно прекратить связь с другими абонентами и сообщить о факте компрометации (или предполагаемом факте компрометации) в Удостоверяющий центр, производивший генерацию ключей ЭЦП.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При подтверждении факта компрометации действующих ключей Пользователь обязан обеспечить немедленное изъятие из обращения скомпрометированных криптографических ключей.</w:t>
      </w:r>
    </w:p>
    <w:p w:rsidR="006B4377" w:rsidRPr="006B4377" w:rsidRDefault="006B4377" w:rsidP="005B5BE8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Для восстановления конфиденциальной связи после компрометации действующих ключей Пользователь получает в Удосто</w:t>
      </w:r>
      <w:r w:rsidR="005B5BE8">
        <w:rPr>
          <w:sz w:val="28"/>
          <w:szCs w:val="28"/>
        </w:rPr>
        <w:t>веряющем центре новые ключи ЭЦП</w:t>
      </w: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Ответственность Пользователя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Владелец ключа несет персональную ответственность за конфиденциальность личных ключевых носителей.</w:t>
      </w:r>
    </w:p>
    <w:p w:rsidR="006B4377" w:rsidRPr="006B4377" w:rsidRDefault="006B4377" w:rsidP="00C13685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lastRenderedPageBreak/>
        <w:t>В случае неисполнения или ненадлежащего выполнения требований настоящей Инструкции Пользователь несёт ответственность в соответствии с действующим Законодательством Российской Федерации.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С настоящей Инструкцией ознакомлен: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88"/>
        <w:gridCol w:w="3203"/>
      </w:tblGrid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Должность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Дата и подпись</w:t>
            </w:r>
          </w:p>
        </w:tc>
      </w:tr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Глава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C6BCE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</w:tbl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Default="006B4377" w:rsidP="006B4377">
      <w:pPr>
        <w:jc w:val="both"/>
        <w:rPr>
          <w:sz w:val="28"/>
          <w:szCs w:val="28"/>
        </w:rPr>
      </w:pPr>
    </w:p>
    <w:p w:rsidR="00344997" w:rsidRDefault="00344997" w:rsidP="006B4377">
      <w:pPr>
        <w:jc w:val="both"/>
        <w:rPr>
          <w:sz w:val="28"/>
          <w:szCs w:val="28"/>
        </w:rPr>
      </w:pPr>
    </w:p>
    <w:p w:rsidR="00344997" w:rsidRDefault="00344997" w:rsidP="006B4377">
      <w:pPr>
        <w:jc w:val="both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890"/>
        <w:gridCol w:w="4497"/>
      </w:tblGrid>
      <w:tr w:rsidR="006B4377" w:rsidRPr="006B4377" w:rsidTr="00AC6BCE">
        <w:tc>
          <w:tcPr>
            <w:tcW w:w="4890" w:type="dxa"/>
            <w:shd w:val="clear" w:color="auto" w:fill="auto"/>
          </w:tcPr>
          <w:p w:rsidR="006B4377" w:rsidRDefault="006B4377" w:rsidP="00AC6BCE">
            <w:pPr>
              <w:jc w:val="both"/>
              <w:rPr>
                <w:sz w:val="28"/>
                <w:szCs w:val="28"/>
              </w:rPr>
            </w:pPr>
          </w:p>
          <w:p w:rsidR="00131102" w:rsidRDefault="00131102" w:rsidP="00AC6BCE">
            <w:pPr>
              <w:jc w:val="both"/>
              <w:rPr>
                <w:sz w:val="28"/>
                <w:szCs w:val="28"/>
              </w:rPr>
            </w:pPr>
          </w:p>
          <w:p w:rsidR="00131102" w:rsidRDefault="00131102" w:rsidP="00AC6BCE">
            <w:pPr>
              <w:jc w:val="both"/>
              <w:rPr>
                <w:sz w:val="28"/>
                <w:szCs w:val="28"/>
              </w:rPr>
            </w:pPr>
          </w:p>
          <w:p w:rsidR="00131102" w:rsidRDefault="00131102" w:rsidP="00AC6BCE">
            <w:pPr>
              <w:jc w:val="both"/>
              <w:rPr>
                <w:sz w:val="28"/>
                <w:szCs w:val="28"/>
              </w:rPr>
            </w:pPr>
          </w:p>
          <w:p w:rsidR="00131102" w:rsidRDefault="00131102" w:rsidP="00AC6BCE">
            <w:pPr>
              <w:jc w:val="both"/>
              <w:rPr>
                <w:sz w:val="28"/>
                <w:szCs w:val="28"/>
              </w:rPr>
            </w:pPr>
          </w:p>
          <w:p w:rsidR="00131102" w:rsidRPr="006B4377" w:rsidRDefault="00131102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97" w:type="dxa"/>
            <w:vMerge w:val="restart"/>
            <w:shd w:val="clear" w:color="auto" w:fill="auto"/>
          </w:tcPr>
          <w:p w:rsidR="009A6850" w:rsidRDefault="009A6850" w:rsidP="00AC6BCE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AC6BCE">
            <w:pPr>
              <w:jc w:val="right"/>
              <w:rPr>
                <w:sz w:val="28"/>
                <w:szCs w:val="28"/>
              </w:rPr>
            </w:pPr>
          </w:p>
          <w:p w:rsidR="00C13685" w:rsidRDefault="00C13685" w:rsidP="009D7AF3">
            <w:pPr>
              <w:jc w:val="center"/>
              <w:rPr>
                <w:sz w:val="28"/>
                <w:szCs w:val="28"/>
              </w:rPr>
            </w:pPr>
          </w:p>
          <w:p w:rsidR="00C13685" w:rsidRDefault="00C13685" w:rsidP="009D7AF3">
            <w:pPr>
              <w:jc w:val="center"/>
              <w:rPr>
                <w:sz w:val="28"/>
                <w:szCs w:val="28"/>
              </w:rPr>
            </w:pPr>
          </w:p>
          <w:p w:rsidR="00191A22" w:rsidRDefault="00191A22" w:rsidP="009D7AF3">
            <w:pPr>
              <w:jc w:val="center"/>
              <w:rPr>
                <w:sz w:val="28"/>
                <w:szCs w:val="28"/>
              </w:rPr>
            </w:pPr>
          </w:p>
          <w:p w:rsidR="00BD47CE" w:rsidRDefault="00BD47CE" w:rsidP="009D7AF3">
            <w:pPr>
              <w:jc w:val="center"/>
              <w:rPr>
                <w:sz w:val="28"/>
                <w:szCs w:val="28"/>
              </w:rPr>
            </w:pPr>
          </w:p>
          <w:p w:rsidR="00BD47CE" w:rsidRDefault="00BD47CE" w:rsidP="009D7AF3">
            <w:pPr>
              <w:jc w:val="center"/>
              <w:rPr>
                <w:sz w:val="28"/>
                <w:szCs w:val="28"/>
              </w:rPr>
            </w:pPr>
          </w:p>
          <w:p w:rsidR="00BD47CE" w:rsidRDefault="00BD47CE" w:rsidP="009D7AF3">
            <w:pPr>
              <w:jc w:val="center"/>
              <w:rPr>
                <w:sz w:val="28"/>
                <w:szCs w:val="28"/>
              </w:rPr>
            </w:pPr>
          </w:p>
          <w:p w:rsidR="00191A22" w:rsidRDefault="00191A22" w:rsidP="009D7AF3">
            <w:pPr>
              <w:jc w:val="center"/>
              <w:rPr>
                <w:sz w:val="28"/>
                <w:szCs w:val="28"/>
              </w:rPr>
            </w:pPr>
          </w:p>
          <w:p w:rsidR="00C13685" w:rsidRDefault="00C13685" w:rsidP="009D7AF3">
            <w:pPr>
              <w:jc w:val="center"/>
              <w:rPr>
                <w:sz w:val="28"/>
                <w:szCs w:val="28"/>
              </w:rPr>
            </w:pPr>
          </w:p>
          <w:p w:rsidR="00C13685" w:rsidRDefault="00C13685" w:rsidP="009D7AF3">
            <w:pPr>
              <w:jc w:val="center"/>
              <w:rPr>
                <w:sz w:val="28"/>
                <w:szCs w:val="28"/>
              </w:rPr>
            </w:pPr>
          </w:p>
          <w:p w:rsidR="006B4377" w:rsidRPr="006B4377" w:rsidRDefault="006B4377" w:rsidP="009D7AF3">
            <w:pPr>
              <w:jc w:val="center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5B5BE8">
              <w:rPr>
                <w:sz w:val="28"/>
                <w:szCs w:val="28"/>
              </w:rPr>
              <w:t>4</w:t>
            </w:r>
          </w:p>
          <w:p w:rsidR="005B5BE8" w:rsidRPr="006B4377" w:rsidRDefault="005B5BE8" w:rsidP="009D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6B4377" w:rsidRPr="006B4377" w:rsidRDefault="00C13685" w:rsidP="009D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="005B5BE8">
              <w:rPr>
                <w:sz w:val="28"/>
                <w:szCs w:val="28"/>
              </w:rPr>
              <w:t xml:space="preserve"> главы м</w:t>
            </w:r>
            <w:r w:rsidR="005B5BE8" w:rsidRPr="006B4377">
              <w:rPr>
                <w:sz w:val="28"/>
                <w:szCs w:val="28"/>
              </w:rPr>
              <w:t>естной администрации городского поселения Залукокоаже Зольского муниципального района Кабардино-Балкарской</w:t>
            </w:r>
            <w:r w:rsidR="005B5BE8">
              <w:rPr>
                <w:sz w:val="28"/>
                <w:szCs w:val="28"/>
              </w:rPr>
              <w:t xml:space="preserve"> Республики</w:t>
            </w:r>
            <w:r w:rsidR="005B5BE8" w:rsidRPr="006B4377">
              <w:rPr>
                <w:sz w:val="28"/>
                <w:szCs w:val="28"/>
              </w:rPr>
              <w:t xml:space="preserve"> </w:t>
            </w:r>
            <w:r w:rsidR="005B5BE8">
              <w:rPr>
                <w:sz w:val="28"/>
                <w:szCs w:val="28"/>
              </w:rPr>
              <w:t>от</w:t>
            </w:r>
          </w:p>
        </w:tc>
      </w:tr>
      <w:tr w:rsidR="006B4377" w:rsidRPr="006B4377" w:rsidTr="00AC6BCE">
        <w:tc>
          <w:tcPr>
            <w:tcW w:w="4890" w:type="dxa"/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6B4377" w:rsidRPr="006B4377" w:rsidTr="00AC6BCE">
        <w:tc>
          <w:tcPr>
            <w:tcW w:w="4890" w:type="dxa"/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</w:tr>
    </w:tbl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lastRenderedPageBreak/>
        <w:t xml:space="preserve"> </w:t>
      </w: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ИНСТРУКЦИЯ</w:t>
      </w: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 xml:space="preserve">по порядку учета и хранению съемных носителей конфиденциальной информации (персональных данных) в </w:t>
      </w:r>
      <w:r w:rsidR="00AC7EEC" w:rsidRPr="006B4377">
        <w:rPr>
          <w:sz w:val="28"/>
          <w:szCs w:val="28"/>
        </w:rPr>
        <w:t>Местной администрации городского поселения Залукокоаже Зольского муниципального района Кабардино-Балкарской Республики</w:t>
      </w:r>
    </w:p>
    <w:p w:rsidR="006B4377" w:rsidRPr="006B4377" w:rsidRDefault="006B4377" w:rsidP="006B4377">
      <w:pPr>
        <w:jc w:val="center"/>
        <w:rPr>
          <w:sz w:val="28"/>
          <w:szCs w:val="28"/>
        </w:rPr>
      </w:pPr>
    </w:p>
    <w:p w:rsidR="006B4377" w:rsidRDefault="006B4377" w:rsidP="009D7AF3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Общие положения</w:t>
      </w:r>
    </w:p>
    <w:p w:rsidR="00191A22" w:rsidRPr="006B4377" w:rsidRDefault="00191A22" w:rsidP="009D7AF3">
      <w:pPr>
        <w:jc w:val="center"/>
        <w:rPr>
          <w:sz w:val="28"/>
          <w:szCs w:val="28"/>
        </w:rPr>
      </w:pP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Настоящая Инструкция разработана с целью обеспечения безопасности персональных данных при их хранении на съемных носителях. 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Действие настоящей Инструкции распространяется на сотрудников </w:t>
      </w:r>
      <w:r w:rsidR="00AC7EEC" w:rsidRPr="006B4377">
        <w:rPr>
          <w:sz w:val="28"/>
          <w:szCs w:val="28"/>
        </w:rPr>
        <w:t>Местной администрации городского поселения Залукокоаже Зольского муниципального района Кабардино-Балкарской Республики</w:t>
      </w:r>
      <w:r w:rsidRPr="006B4377">
        <w:rPr>
          <w:sz w:val="28"/>
          <w:szCs w:val="28"/>
        </w:rPr>
        <w:t xml:space="preserve"> (далее - Администрация), допущенных к обработке персональных данных.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Default="006B4377" w:rsidP="009D7AF3">
      <w:pPr>
        <w:jc w:val="center"/>
        <w:rPr>
          <w:sz w:val="28"/>
          <w:szCs w:val="28"/>
        </w:rPr>
      </w:pPr>
      <w:bookmarkStart w:id="1" w:name="2._.D0.9E.D1.81.D0.BD.D0.BE.D0.B2.D0.BD."/>
      <w:bookmarkEnd w:id="1"/>
      <w:r w:rsidRPr="006B4377">
        <w:rPr>
          <w:sz w:val="28"/>
          <w:szCs w:val="28"/>
        </w:rPr>
        <w:t>Основные термины, сокращения и определения</w:t>
      </w:r>
    </w:p>
    <w:p w:rsidR="00191A22" w:rsidRPr="006B4377" w:rsidRDefault="00191A22" w:rsidP="009D7AF3">
      <w:pPr>
        <w:jc w:val="center"/>
        <w:rPr>
          <w:sz w:val="28"/>
          <w:szCs w:val="28"/>
        </w:rPr>
      </w:pP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Администратор информационной системы персональных данных– технический специалист, обеспечивает ввод в эксплуатацию, поддержку и последующий вывод из эксплуатации ПО и оборудования вычислительной техники. 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АРМ – автоматизированное рабочее место пользователя (ПК с прикладным ПО) для выполнения определенной производственной задачи. 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ИБ – информационная безопасность – комплекс организационно-технических мероприятий, обеспечивающих конфиденциальность, целостность и доступность информации. 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ИС – информационная система – система, обеспечивающая хранение, обработку, преобразование и передачу информации с использованием компьютерной и другой техники. 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Носитель информации – любой материальный объект, используемый для хранения и передачи электронной информации. 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ПК – персональный компьютер. 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ПО – программное обеспечение вычислительной техники. 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ПО вредоносное – ПО или изменения в ПО, приводящие к нарушению конфиденциальности, целостности и доступности критичной информации. </w:t>
      </w:r>
    </w:p>
    <w:p w:rsidR="00C13685" w:rsidRDefault="006B4377" w:rsidP="00C13685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lastRenderedPageBreak/>
        <w:t xml:space="preserve">Пользователь – работник, участвующий в рамках своих функциональных обязанностей в процессах автоматизированной обработке персональных </w:t>
      </w:r>
    </w:p>
    <w:p w:rsidR="00C13685" w:rsidRDefault="006B4377" w:rsidP="00C13685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данных и имеющий доступ к аппаратным средствам, программному обеспечению, данным и средствам защиты. </w:t>
      </w:r>
      <w:bookmarkStart w:id="2" w:name="3._.D0.9F.D0.BE.D1.80.D1.8F.D0.B4.D0.BE."/>
      <w:bookmarkEnd w:id="2"/>
    </w:p>
    <w:p w:rsidR="00C13685" w:rsidRDefault="00C13685" w:rsidP="009D7AF3">
      <w:pPr>
        <w:jc w:val="center"/>
        <w:rPr>
          <w:sz w:val="28"/>
          <w:szCs w:val="28"/>
        </w:rPr>
      </w:pPr>
    </w:p>
    <w:p w:rsidR="006B4377" w:rsidRDefault="006B4377" w:rsidP="009D7AF3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Порядок использования носителей информации</w:t>
      </w:r>
    </w:p>
    <w:p w:rsidR="00191A22" w:rsidRPr="006B4377" w:rsidRDefault="00191A22" w:rsidP="009D7AF3">
      <w:pPr>
        <w:jc w:val="center"/>
        <w:rPr>
          <w:sz w:val="28"/>
          <w:szCs w:val="28"/>
        </w:rPr>
      </w:pP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Под использованием носителей информации в ИС понимается их подключение к инфраструктуре ИС с целью обработки, приема/передачи информации между ИС и носителями информации. 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В ИС допускается использование только учтенных носителей информации, которые являются собственностью Администрации и подвергаются регулярной ревизии и контролю. 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Носители конфиденциальной информации предоставляются сотрудникам Администрации на основании письменного разрешения руководителя Администрации при: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- необходимости выполнения вновь принятым работником своих должностных обязанностей;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- возникновения у сотрудника Администрации производственной необходимости.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9D7AF3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Порядок учета, хранения и обращения со съемными носителями конфиденциальной информации (персональных данных), твердыми копиями и их утилизации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Все находящиеся на хранении и в обращении съемные носители с конфиденциальной информацией (персональными данными) в Администрации подлежат учёту.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Каждый съемный носитель с записанной на нем конфиденциальной информацией (персональными данными) должен иметь этикетку, на которой указывается его уникальный учетный номер.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Учет и выдачу съемных носителей конфиденциальной информации (персональных данных) осуществляет ответственный за организацию обработки персональных данных. Факт выдачи съемного носителя фиксируется в журнале учета съемных носителей конфиденциальной информации.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9D7AF3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При использовании сотрудниками носителей конфиденциальной информации необходимо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- Соблюдать требования настоящей Инструкции.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- Использовать носители информации исключительно для выполнения своих служебных обязанностей.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- Ставить в известность ответственного за обработку персональных данных о любых фактах нарушения требований настоящей Инструкции.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- Бережно относится к носителям конфиденциальной информации (персональных данных).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lastRenderedPageBreak/>
        <w:t xml:space="preserve">- Обеспечивать физическую безопасность носителей информации всеми разумными способами.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- Извещать ответственного за обработку персональных данных о фактах утраты (кражи) носителей конфиденциальной информации. </w:t>
      </w:r>
    </w:p>
    <w:p w:rsidR="00C13685" w:rsidRDefault="00C13685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Перед работой проверять носители конфиденциальной информации на наличие вредоносного ПО.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Осуществлять вынос съемных носителей конфиденциальной информации (персональных данных) для непосредственной передачи адресату только с письменного разрешения руководителя.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При отправке или передаче конфиденциальной информации (персональных данных) адресатам на съемные носители записываются только предназначенные адресатам данные. Отправка конфиденциальной информации (персональных данных) адресатам на съемных носителях осуществляется в порядке, установленном для документов данного типа.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 случае утраты или уничтожения съемных носителей конфиденциальной информации (персональных данных) либо разглашении содержащихся в них сведений немедленно ставится в известность руководитель Администрации. На утраченные носители составляется акт. Соответствующие отметки вносятся в журналы учета съемных носителей конфиденциальной информации (персональных данных).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Съемные носители конфиденциальной информации (персональных данных), пришедшие в негодность, или отслужившие установленный срок, подлежат уничтожению. Уничтожение съемных носителей с конфиденциальной информацией осуществляется «уполномоченной комиссией». По результатам уничтожения носителей составляется акт.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 случае увольнения или перевода работника в другое структурное подразделение, предоставленные носители конфиденциальной информации изымаются.</w:t>
      </w:r>
    </w:p>
    <w:p w:rsidR="00A220CE" w:rsidRPr="006B4377" w:rsidRDefault="006B4377" w:rsidP="009D7AF3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Запрещается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Использовать носители конфиденциальной информации в личных целях. 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Передавать носители конфиденциальной информации другим лицам (за исключением администраторов ИС). 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Хранить съемные носители с конфиденциальной информацией (персональными данными) вместе с носителями открытой информации, на рабочих столах, либо оставлять их без присмотра или передавать на хранение другим лицам;</w:t>
      </w:r>
    </w:p>
    <w:p w:rsidR="005B5BE8" w:rsidRDefault="006B4377" w:rsidP="00C13685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Выносить съемные носители с конфиденциальной информацией (персональными данными) из служебных помещений для работы с ними на дому и т. д.</w:t>
      </w:r>
      <w:bookmarkStart w:id="3" w:name="4._.D0.9E.D1.82.D0.B2.D0.B5.D1.82.D1.81."/>
      <w:bookmarkEnd w:id="3"/>
    </w:p>
    <w:p w:rsidR="00A220CE" w:rsidRDefault="006B4377" w:rsidP="00A220CE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Ответственность</w:t>
      </w:r>
    </w:p>
    <w:p w:rsidR="006B4377" w:rsidRPr="006B4377" w:rsidRDefault="006B4377" w:rsidP="00A220CE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 xml:space="preserve">Работники, нарушившие требования данной Инструкции, несут ответственность в соответствии с действующим законодательством.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С настоящей Инструкцией ознакомлен: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4"/>
        <w:gridCol w:w="3076"/>
        <w:gridCol w:w="1814"/>
        <w:gridCol w:w="1374"/>
        <w:gridCol w:w="3123"/>
        <w:gridCol w:w="80"/>
      </w:tblGrid>
      <w:tr w:rsidR="005B5BE8" w:rsidRPr="006B4377" w:rsidTr="00A220CE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Дата и подпись</w:t>
            </w:r>
          </w:p>
        </w:tc>
      </w:tr>
      <w:tr w:rsidR="005B5BE8" w:rsidRPr="006B4377" w:rsidTr="00A220CE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Глава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220CE">
        <w:tc>
          <w:tcPr>
            <w:tcW w:w="31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</w:t>
            </w:r>
          </w:p>
        </w:tc>
        <w:tc>
          <w:tcPr>
            <w:tcW w:w="31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220CE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220CE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220CE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220CE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6B4377" w:rsidRPr="006B4377" w:rsidTr="00A220CE">
        <w:trPr>
          <w:gridBefore w:val="1"/>
          <w:gridAfter w:val="1"/>
          <w:wBefore w:w="114" w:type="dxa"/>
          <w:wAfter w:w="80" w:type="dxa"/>
        </w:trPr>
        <w:tc>
          <w:tcPr>
            <w:tcW w:w="4890" w:type="dxa"/>
            <w:gridSpan w:val="2"/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97" w:type="dxa"/>
            <w:gridSpan w:val="2"/>
            <w:vMerge w:val="restart"/>
            <w:shd w:val="clear" w:color="auto" w:fill="auto"/>
          </w:tcPr>
          <w:p w:rsidR="009A6850" w:rsidRDefault="009A6850" w:rsidP="005B5BE8">
            <w:pPr>
              <w:jc w:val="right"/>
              <w:rPr>
                <w:sz w:val="28"/>
                <w:szCs w:val="28"/>
              </w:rPr>
            </w:pPr>
          </w:p>
          <w:p w:rsidR="009A6850" w:rsidRDefault="009A6850" w:rsidP="005B5BE8">
            <w:pPr>
              <w:jc w:val="right"/>
              <w:rPr>
                <w:sz w:val="28"/>
                <w:szCs w:val="28"/>
              </w:rPr>
            </w:pPr>
          </w:p>
          <w:p w:rsidR="009A6850" w:rsidRDefault="009A6850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5B5BE8" w:rsidRPr="006B4377" w:rsidRDefault="005B5BE8" w:rsidP="00C13685">
            <w:pPr>
              <w:jc w:val="center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5B5BE8" w:rsidRPr="006B4377" w:rsidRDefault="005B5BE8" w:rsidP="00C13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6B4377" w:rsidRPr="006B4377" w:rsidRDefault="00C13685" w:rsidP="00C13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="005B5BE8">
              <w:rPr>
                <w:sz w:val="28"/>
                <w:szCs w:val="28"/>
              </w:rPr>
              <w:t xml:space="preserve"> главы м</w:t>
            </w:r>
            <w:r w:rsidR="005B5BE8" w:rsidRPr="006B4377">
              <w:rPr>
                <w:sz w:val="28"/>
                <w:szCs w:val="28"/>
              </w:rPr>
              <w:t>естной администрации городского поселения Залукокоаже Зольского муниципального района Кабардино-Балкарской</w:t>
            </w:r>
            <w:r w:rsidR="005B5BE8">
              <w:rPr>
                <w:sz w:val="28"/>
                <w:szCs w:val="28"/>
              </w:rPr>
              <w:t xml:space="preserve"> Республики</w:t>
            </w:r>
            <w:r w:rsidR="005B5BE8" w:rsidRPr="006B4377">
              <w:rPr>
                <w:sz w:val="28"/>
                <w:szCs w:val="28"/>
              </w:rPr>
              <w:t xml:space="preserve"> </w:t>
            </w:r>
            <w:r w:rsidR="005B5BE8">
              <w:rPr>
                <w:sz w:val="28"/>
                <w:szCs w:val="28"/>
              </w:rPr>
              <w:t>от</w:t>
            </w:r>
          </w:p>
        </w:tc>
      </w:tr>
      <w:tr w:rsidR="006B4377" w:rsidRPr="006B4377" w:rsidTr="00A220CE">
        <w:trPr>
          <w:gridBefore w:val="1"/>
          <w:gridAfter w:val="1"/>
          <w:wBefore w:w="114" w:type="dxa"/>
          <w:wAfter w:w="80" w:type="dxa"/>
        </w:trPr>
        <w:tc>
          <w:tcPr>
            <w:tcW w:w="4890" w:type="dxa"/>
            <w:gridSpan w:val="2"/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97" w:type="dxa"/>
            <w:gridSpan w:val="2"/>
            <w:vMerge/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6B4377" w:rsidRPr="006B4377" w:rsidTr="00A220CE">
        <w:trPr>
          <w:gridBefore w:val="1"/>
          <w:gridAfter w:val="1"/>
          <w:wBefore w:w="114" w:type="dxa"/>
          <w:wAfter w:w="80" w:type="dxa"/>
        </w:trPr>
        <w:tc>
          <w:tcPr>
            <w:tcW w:w="4890" w:type="dxa"/>
            <w:gridSpan w:val="2"/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97" w:type="dxa"/>
            <w:gridSpan w:val="2"/>
            <w:vMerge/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</w:tr>
    </w:tbl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ИНСТРУКЦИЯ</w:t>
      </w:r>
    </w:p>
    <w:p w:rsidR="006B4377" w:rsidRPr="006B4377" w:rsidRDefault="006B4377" w:rsidP="006B4377">
      <w:pPr>
        <w:jc w:val="center"/>
        <w:rPr>
          <w:sz w:val="28"/>
          <w:szCs w:val="28"/>
        </w:rPr>
      </w:pPr>
    </w:p>
    <w:p w:rsidR="006B4377" w:rsidRPr="006B4377" w:rsidRDefault="006B4377" w:rsidP="00AC7EEC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 xml:space="preserve">пользователя информационных систем персональных данных по обеспечению безопасности персональных данных в </w:t>
      </w:r>
      <w:r w:rsidR="00AC7EEC" w:rsidRPr="006B4377">
        <w:rPr>
          <w:sz w:val="28"/>
          <w:szCs w:val="28"/>
        </w:rPr>
        <w:t>Местной администрации городского поселения Залукокоаже Зольского муниципального района Кабардино-Балкарской Республики</w:t>
      </w: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1. Общие положения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Пользователь информационной системы персональных данных (далее – Пользователь) осуществляет обработку персональных данных в информационных системах персональных данных в </w:t>
      </w:r>
      <w:r w:rsidR="00AC7EEC" w:rsidRPr="006B4377">
        <w:rPr>
          <w:sz w:val="28"/>
          <w:szCs w:val="28"/>
        </w:rPr>
        <w:t>Местной администрации городского поселения Залукокоаже Зольского муниципального района Кабардино-Балкарской Республики</w:t>
      </w:r>
      <w:r w:rsidRPr="006B4377">
        <w:rPr>
          <w:sz w:val="28"/>
          <w:szCs w:val="28"/>
        </w:rPr>
        <w:t xml:space="preserve"> (далее – Администрация).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Пользователем является каждый работник Администрации, участвующий в рамках своих функциональных обязанностей в процессах автоматизированной обработки персональных данных и имеющий доступ к аппаратным средствам, программному обеспечению, данным и средствам защиты.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Пользователь несет персональную ответственность за свои действия.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Пользователь в своей работе руководствуется настоящей Инструкцией, руководящими и нормативными документами Федеральной службы по техническому и экспортному контролю (ФСТЭК) России и другими внутренними нормативно - правовыми документами Администрации по защите информации.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2. Обязанности пользователя</w:t>
      </w:r>
    </w:p>
    <w:p w:rsidR="006B4377" w:rsidRPr="006B4377" w:rsidRDefault="006B4377" w:rsidP="006B4377">
      <w:pPr>
        <w:jc w:val="center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Пользователь обязан: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Знать и выполнять требования настоящей Инструкции и других внутренних нормативно – правовых документов, по защите персональных данных.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Выполнять на автоматизированном рабочем месте (далее - АРМ) только те процедуры обработки персональных данных, которые определены для него должностной инструкцией.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- Знать и соблюдать установленные требования по режиму обработки персональных данных, учету, хранению и пересылке носителей информации, </w:t>
      </w:r>
      <w:r w:rsidRPr="006B4377">
        <w:rPr>
          <w:sz w:val="28"/>
          <w:szCs w:val="28"/>
        </w:rPr>
        <w:lastRenderedPageBreak/>
        <w:t>обеспечению безопасности персональных данных, а также руководящих и организационно-распорядительных документов.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Соблюдать требования парольной политики (Раздел 3).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Соблюдать правила при работе в сетях общего доступа и  международного обмена – Интернет (Раздел 4).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Экран монитора в помещении располагать во время работы так, чтобы исключалась возможность несанкционированного ознакомления с отображаемой на нём информацией посторонними лицами, шторы на оконных проемах должны быть завешаны (жалюзи закрыты).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Обо всех выявленных нарушениях, связанных с информационной безопасностью в Администрации, а так же для получений консультаций по вопросам информационной безопасности, необходимо обратиться к Администратору информационной системы персональных данных или ответственном за обработку персональных данных.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Для получения консультаций по вопросам работы и настройке элементов информационной системы персональных данных необходимо обращаться к Администратору информационной системы персональных данных.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Пользователям запрещается: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Разглашать защищаемую информацию третьим лицам;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Копировать защищаемую информацию на внешние носители без письменного разрешения руководителя структурного подразделения или Администрации;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Самостоятельно устанавливать, тиражировать, или модифицировать программное обеспечение и аппаратное обеспечение, изменять установленный алгоритм функционирования технических и программных средств;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Несанкционированно открывать общий доступ к ресурсам;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запрещено подключать к АРМ и корпоративной информационной сети личные внешние носители и мобильные устройства;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Отключать (блокировать) средства защиты информации;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Обрабатывать на АРМ информацию и выполнять другие работы, не предусмотренные перечнем прав пользователя по доступу к информационной системе персональных данных;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Сообщать (или передавать) посторонним лицам личные ключи и атрибуты доступа к ресурсам информационной системе персональных данных;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Привлекать посторонних лиц для производства ремонта или настройки АРМ, без согласования с Администратором информационной системы персональных данных.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При отсутствии визуального контроля за рабочей станцией: доступ к компьютеру должен быть немедленно заблокирован. Для этого  необходимо нажать одновременно комбинацию клавиш &lt;Ctrl&gt;&lt;Alt&gt;&lt;Del&gt; и выбрать опцию &lt;Блокировка&gt;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Принимать меры по реагированию в случае возникновения внештатных ситуаций и аварийных ситуаций, с целью ликвидации их последствий, в рамках возложенных на него функций.</w:t>
      </w:r>
    </w:p>
    <w:p w:rsidR="006B4377" w:rsidRPr="006B4377" w:rsidRDefault="006B4377" w:rsidP="006B4377">
      <w:pPr>
        <w:jc w:val="center"/>
        <w:rPr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3. Организация парольной защиты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Личные пароли доступа к элементам информационной системы персональных данных создаются пользователем самостоятельно, за исключением временного пароля, который выдает Администратор информационной системы персональных данных.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Пользователь обязан сменить временный пароль, выданный Администратором информационной системы персональных данных при первом входе в систему.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Полная плановая смена паролей в информационной системе персональных данных проводится не реже одного раза в 3 месяца.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Правила формирования пароля: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Пароль не может содержать имя учетной записи пользователя или какую-либо его часть.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Пароль должен состоять не менее чем из 8 символов.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В пароле должны присутствовать символы трех категорий из числа следующих четырех: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прописные буквы английского алфавита от A до Z;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строчные буквы английского алфавита от a до z;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десятичные цифры (от 0 до 9);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символы, не принадлежащие алфавитно-цифровому набору (например,  !, $, #, %).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Запрещается использовать в качестве пароля имя входа в систему, простые пароли типа «123», «111», «qwerty» и им подобные, а также имена и даты рождения своей личности и своих родственников, клички домашних животных, номера автомобилей, телефонов и другие пароли, которые можно угадать, основываясь на информации о пользователе;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Запрещается использовать в качестве пароля один и тот же повторяющийся символ либо повторяющуюся комбинацию из нескольких символов;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Запрещается использовать в качестве пароля комбинацию символов, набираемых в закономерном порядке на клавиатуре (например, 1234567 и т.п.);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Запрещается выбирать пароли, которые уже использовались ранее.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Правила ввода пароля: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Ввод пароля должен осуществляться с учётом регистра, в котором пароль был задан;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Во время ввода паролей необходимо исключить возможность его подсматривания посторонними лицами или техническими средствами (видеокамеры и др.).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Правила хранения пароля: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Запрещается записывать пароли на бумаге, в файле, электронной записной книжке и других носителях информации, в том числе на предметах;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Запрещается сообщать другим пользователям личный пароль и регистрировать их в системе под своим паролем;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lastRenderedPageBreak/>
        <w:t>Лица, использующие паролирование, обязаны: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Четко знать и строго выполнять требования настоящей Инструкции и других руководящих документов по паролированию;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Своевременно сообщать Администратору информационной системы персональных данных об утере, компрометации, несанкционированном изменении паролей и несанкционированном изменении сроков действия паролей.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4. Правила работы в сетях общего доступа и (или) международного обмена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Работа в сетях общего доступа и международного обмена (сети Интернет) (далее – Сеть) на элементах информационной системы персональных данных должна проводиться при служебной необходимости.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При работе в Сети запрещается: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Осуществлять работу при отключенных средствах защиты (антивирус и других);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Передавать по Сети защищаемую информацию без использования средств шифрования;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Запрещается скачивать из Сети программное обеспечение и исполняемые файлы (файлы с расширением exe, dll, msi);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Запрещается посещение сайтов сомнительной репутации (порно-сайты, сайты содержащие нелегально распространяемое ПО и другие);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Запрещается нецелевое использование подключения к Сети.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5. Ответственность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Работники, нарушившие требования данной Инструкции, несут ответственность в соответствии с действующим законодательством.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С настоящей Инструкцией ознакомлен:</w:t>
      </w:r>
      <w:r w:rsidRPr="006B4377">
        <w:rPr>
          <w:sz w:val="28"/>
          <w:szCs w:val="28"/>
        </w:rPr>
        <w:tab/>
      </w:r>
      <w:r w:rsidRPr="006B4377">
        <w:rPr>
          <w:sz w:val="28"/>
          <w:szCs w:val="28"/>
        </w:rPr>
        <w:br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88"/>
        <w:gridCol w:w="3203"/>
      </w:tblGrid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Должность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Дата и подпись</w:t>
            </w:r>
          </w:p>
        </w:tc>
      </w:tr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Глава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C6BCE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</w:tbl>
    <w:p w:rsidR="006B4377" w:rsidRPr="006B4377" w:rsidRDefault="006B4377">
      <w:pPr>
        <w:rPr>
          <w:sz w:val="28"/>
          <w:szCs w:val="28"/>
        </w:rPr>
      </w:pPr>
    </w:p>
    <w:p w:rsidR="006B4377" w:rsidRPr="006B4377" w:rsidRDefault="006B4377">
      <w:pPr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890"/>
        <w:gridCol w:w="4497"/>
      </w:tblGrid>
      <w:tr w:rsidR="006B4377" w:rsidRPr="006B4377" w:rsidTr="00AC6BCE">
        <w:tc>
          <w:tcPr>
            <w:tcW w:w="4890" w:type="dxa"/>
            <w:shd w:val="clear" w:color="auto" w:fill="auto"/>
          </w:tcPr>
          <w:p w:rsidR="006B4377" w:rsidRPr="006B4377" w:rsidRDefault="006B4377" w:rsidP="00A22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  <w:vMerge w:val="restart"/>
            <w:shd w:val="clear" w:color="auto" w:fill="auto"/>
          </w:tcPr>
          <w:p w:rsidR="005B5BE8" w:rsidRDefault="005B5BE8" w:rsidP="00A220CE">
            <w:pPr>
              <w:jc w:val="center"/>
              <w:rPr>
                <w:sz w:val="28"/>
                <w:szCs w:val="28"/>
              </w:rPr>
            </w:pPr>
          </w:p>
          <w:p w:rsidR="005B5BE8" w:rsidRDefault="005B5BE8" w:rsidP="00A220CE">
            <w:pPr>
              <w:jc w:val="center"/>
              <w:rPr>
                <w:sz w:val="28"/>
                <w:szCs w:val="28"/>
              </w:rPr>
            </w:pPr>
          </w:p>
          <w:p w:rsidR="005B5BE8" w:rsidRDefault="005B5BE8" w:rsidP="00A220CE">
            <w:pPr>
              <w:jc w:val="center"/>
              <w:rPr>
                <w:sz w:val="28"/>
                <w:szCs w:val="28"/>
              </w:rPr>
            </w:pPr>
          </w:p>
          <w:p w:rsidR="005B5BE8" w:rsidRDefault="005B5BE8" w:rsidP="00A220CE">
            <w:pPr>
              <w:jc w:val="center"/>
              <w:rPr>
                <w:sz w:val="28"/>
                <w:szCs w:val="28"/>
              </w:rPr>
            </w:pPr>
          </w:p>
          <w:p w:rsidR="005B5BE8" w:rsidRDefault="005B5BE8" w:rsidP="00A220CE">
            <w:pPr>
              <w:jc w:val="center"/>
              <w:rPr>
                <w:sz w:val="28"/>
                <w:szCs w:val="28"/>
              </w:rPr>
            </w:pPr>
          </w:p>
          <w:p w:rsidR="005B5BE8" w:rsidRDefault="005B5BE8" w:rsidP="00A220CE">
            <w:pPr>
              <w:jc w:val="center"/>
              <w:rPr>
                <w:sz w:val="28"/>
                <w:szCs w:val="28"/>
              </w:rPr>
            </w:pPr>
          </w:p>
          <w:p w:rsidR="005B5BE8" w:rsidRPr="006B4377" w:rsidRDefault="005B5BE8" w:rsidP="00A220CE">
            <w:pPr>
              <w:jc w:val="center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5B5BE8" w:rsidRPr="006B4377" w:rsidRDefault="005B5BE8" w:rsidP="00A22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6B4377" w:rsidRPr="006B4377" w:rsidRDefault="00A220CE" w:rsidP="00A22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</w:t>
            </w:r>
            <w:r w:rsidR="005B5BE8">
              <w:rPr>
                <w:sz w:val="28"/>
                <w:szCs w:val="28"/>
              </w:rPr>
              <w:t>ением главы м</w:t>
            </w:r>
            <w:r w:rsidR="005B5BE8" w:rsidRPr="006B4377">
              <w:rPr>
                <w:sz w:val="28"/>
                <w:szCs w:val="28"/>
              </w:rPr>
              <w:t>естной администрации городского поселения Залукокоаже Зольского муниципального района Кабардино-Балкарской</w:t>
            </w:r>
            <w:r w:rsidR="005B5BE8">
              <w:rPr>
                <w:sz w:val="28"/>
                <w:szCs w:val="28"/>
              </w:rPr>
              <w:t xml:space="preserve"> Республики</w:t>
            </w:r>
            <w:r w:rsidR="005B5BE8" w:rsidRPr="006B4377">
              <w:rPr>
                <w:sz w:val="28"/>
                <w:szCs w:val="28"/>
              </w:rPr>
              <w:t xml:space="preserve"> </w:t>
            </w:r>
            <w:r w:rsidR="005B5BE8">
              <w:rPr>
                <w:sz w:val="28"/>
                <w:szCs w:val="28"/>
              </w:rPr>
              <w:t>от</w:t>
            </w:r>
          </w:p>
        </w:tc>
      </w:tr>
      <w:tr w:rsidR="006B4377" w:rsidRPr="006B4377" w:rsidTr="00AC6BCE">
        <w:tc>
          <w:tcPr>
            <w:tcW w:w="4890" w:type="dxa"/>
            <w:shd w:val="clear" w:color="auto" w:fill="auto"/>
          </w:tcPr>
          <w:p w:rsidR="006B4377" w:rsidRPr="006B4377" w:rsidRDefault="006B4377" w:rsidP="00A22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:rsidR="006B4377" w:rsidRPr="006B4377" w:rsidRDefault="006B4377" w:rsidP="00A220CE">
            <w:pPr>
              <w:jc w:val="center"/>
              <w:rPr>
                <w:sz w:val="28"/>
                <w:szCs w:val="28"/>
              </w:rPr>
            </w:pPr>
          </w:p>
        </w:tc>
      </w:tr>
      <w:tr w:rsidR="006B4377" w:rsidRPr="006B4377" w:rsidTr="00AC6BCE">
        <w:tc>
          <w:tcPr>
            <w:tcW w:w="4890" w:type="dxa"/>
            <w:shd w:val="clear" w:color="auto" w:fill="auto"/>
          </w:tcPr>
          <w:p w:rsidR="006B4377" w:rsidRPr="006B4377" w:rsidRDefault="006B4377" w:rsidP="00A22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:rsidR="006B4377" w:rsidRPr="006B4377" w:rsidRDefault="006B4377" w:rsidP="00A220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4377" w:rsidRPr="006B4377" w:rsidRDefault="006B4377" w:rsidP="00A220CE">
      <w:pPr>
        <w:jc w:val="center"/>
        <w:rPr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bookmarkStart w:id="4" w:name="_Toc274122937"/>
    </w:p>
    <w:p w:rsidR="006B4377" w:rsidRPr="009A6850" w:rsidRDefault="006B4377" w:rsidP="009A6850">
      <w:pPr>
        <w:ind w:left="-142"/>
        <w:jc w:val="center"/>
        <w:rPr>
          <w:b/>
          <w:sz w:val="28"/>
          <w:szCs w:val="28"/>
        </w:rPr>
      </w:pPr>
      <w:r w:rsidRPr="009A6850">
        <w:rPr>
          <w:b/>
          <w:sz w:val="28"/>
          <w:szCs w:val="28"/>
        </w:rPr>
        <w:t>РЕГЛАМЕНТ</w:t>
      </w:r>
      <w:bookmarkEnd w:id="4"/>
    </w:p>
    <w:p w:rsidR="006B4377" w:rsidRPr="009A6850" w:rsidRDefault="006B4377" w:rsidP="009A6850">
      <w:pPr>
        <w:ind w:left="-142"/>
        <w:jc w:val="center"/>
        <w:rPr>
          <w:b/>
          <w:sz w:val="28"/>
          <w:szCs w:val="28"/>
        </w:rPr>
      </w:pPr>
      <w:bookmarkStart w:id="5" w:name="_Toc274122938"/>
      <w:r w:rsidRPr="009A6850">
        <w:rPr>
          <w:b/>
          <w:sz w:val="28"/>
          <w:szCs w:val="28"/>
        </w:rPr>
        <w:t xml:space="preserve">порядка действий сотрудников </w:t>
      </w:r>
      <w:r w:rsidR="00AC7EEC" w:rsidRPr="009A6850">
        <w:rPr>
          <w:b/>
          <w:sz w:val="28"/>
          <w:szCs w:val="28"/>
        </w:rPr>
        <w:t>Местной администрации городского поселения Залукокоаже Зольского муниципального района Кабардино-Балкарской Республики</w:t>
      </w:r>
      <w:r w:rsidRPr="009A6850">
        <w:rPr>
          <w:b/>
          <w:sz w:val="28"/>
          <w:szCs w:val="28"/>
        </w:rPr>
        <w:t xml:space="preserve"> при обращении либо при получении запроса субъекта персональных данных или его законного представителя, а также уполномоченного органа по защите прав субъектов персональных данных</w:t>
      </w:r>
      <w:bookmarkEnd w:id="5"/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Настоящий Регламент разработан на основании и во исполнение Федерального закона РФ «О персональных данных» от 27.07.2006 г. № 152-ФЗ.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Целью настоящего Регламента является: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- обеспечение прав субъектов персональных данных на доступ к их персональным данным, которые обрабатываются в </w:t>
      </w:r>
      <w:r w:rsidR="00AC7EEC" w:rsidRPr="006B4377">
        <w:rPr>
          <w:sz w:val="28"/>
          <w:szCs w:val="28"/>
        </w:rPr>
        <w:t xml:space="preserve">Местной администрации городского поселения Залукокоаже Зольского муниципального района Кабардино-Балкарской Республики </w:t>
      </w:r>
      <w:r w:rsidRPr="006B4377">
        <w:rPr>
          <w:sz w:val="28"/>
          <w:szCs w:val="28"/>
        </w:rPr>
        <w:t>(далее - Администрация);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обеспечение прав уполномоченного органа по защите прав субъектов персональных данных на получение информации, необходимой ему для реализации полномочий по защите прав субъектов персональных данных;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упорядочение действий сотрудников Администрации при обращении либо при получении запроса субъекта персональных данных или его законного представителя, а также уполномоченного органа по защите прав субъектов персональных данных.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Настоящий Регламент распространяется на сотрудников Администрации, которые в рамках исполнения своих должностных обязанностей осуществляют прием и регистрацию обращений (запросов) субъектов персональных данных, а также уполномоченного органа по защите прав субъектов персональных данных, осуществляют рассмотрение обращений (запросов), подготовку и направление ответов на них.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Настоящий Регламент подлежит применению исключительно в случаях обращений либо при получении запросов субъектов персональных данных или их законных представителей, а также уполномоченного органа по защите прав субъектов персональных данных в рамках Федерального закона РФ «О персональных данных» от 27.07.2006 г. № 152-ФЗ.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9A6850" w:rsidRDefault="009A6850" w:rsidP="006B4377">
      <w:pPr>
        <w:jc w:val="center"/>
        <w:rPr>
          <w:sz w:val="28"/>
          <w:szCs w:val="28"/>
        </w:rPr>
      </w:pPr>
    </w:p>
    <w:p w:rsidR="009A6850" w:rsidRDefault="009A6850" w:rsidP="006B4377">
      <w:pPr>
        <w:jc w:val="center"/>
        <w:rPr>
          <w:sz w:val="28"/>
          <w:szCs w:val="28"/>
        </w:rPr>
      </w:pPr>
    </w:p>
    <w:p w:rsidR="009A6850" w:rsidRDefault="009A6850" w:rsidP="006B4377">
      <w:pPr>
        <w:jc w:val="center"/>
        <w:rPr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1. Общие положения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Настоящий Регламент использует следующие сокращения: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ПДн – персональные данные;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ИСПДн – информационная система персональных данных.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Субъект ПДн – это физическое лицо, определенное или определяемое на основании любой относящейся к нему информации.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Законный представитель субъекта ПДн – это гражданин, который в силу закона выступает во всех учреждениях и организациях от имени и в защиту личных и имущественных прав и законных интересов недееспособных, ограниченно дееспособных граждан, либо дееспособных, но в силу своего физического состояния (по старости, болезни и т. п.) не могущих лично осуществлять свои права и выполнять свои обязанности. В качестве законных представителей выступают родители, усыновители, опекуны и попечители.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Далее по тексту настоящего Регламента под субъектом ПДн будет подразумеваться также законный представитель субъекта ПДн.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 соответствии со ст. 14 Федерального закона РФ «О персональных данных» от 27.07.2006 г. № 152-ФЗ субъект ПДн имеет право: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на получение сведений о Администрации, как операторе ПДн, в т.ч. о месте его нахождения;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на получение сведений о наличии у Администрации ПДн, относящихся к соответствующему субъекту персональных данных;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на ознакомление с такими ПДн;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требовать уточнения своих ПДн, их блокирования или уничтожения в случае, если ПДн являются неполными, устаревшими, недостоверными, незаконно полученными или не являются необходимыми для заявленной цели обработки.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На получение при обращении или при получении запроса информации, касающейся обработки его ПДн, в том числе содержащей: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подтверждение факта обработки персональных данных Администрацией, а также цель такой обработки;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способы обработки персональных данных, применяемые Администрацией;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перечень обрабатываемых персональных данных и источник их получения;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сроки обработки персональных данных, в том числе сроки их хранения;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 соответствии со ст. 9 Федерального закона РФ «О персональных данных» от 27.07.2006 г. № 152-ФЗ субъект ПДн имеет право отозвать свое согласие на обработку ПДн.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В соответствии со ст.ст. 14, 20, 21 Федерального закона РФ «О персональных данных» от 27.07.2006 г. № 152-ФЗ Администрация, как </w:t>
      </w:r>
      <w:r w:rsidRPr="006B4377">
        <w:rPr>
          <w:sz w:val="28"/>
          <w:szCs w:val="28"/>
        </w:rPr>
        <w:lastRenderedPageBreak/>
        <w:t>оператор ПДн, в случае поступления соответствующего запроса от субъекта ПД обязан: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предоставить субъекту ПДн в доступной форме сведения о наличии его ПДн (при этом указанные сведения не должны содержать ПДн, относящиеся к другим субъектам ПДн);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сообщить субъекту ПДн информацию о наличии ПДн, относящихся к соответствующему субъекту ПДн, и другие сведения, право на получение которых субъектом ПДн предусмотрено ст. 14 Федерального закона РФ «О персональных данных» от 27.07.2006 г. № 152-ФЗ;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предоставить возможность ознакомления с ПДн без взимания платы за это;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внести в ПДн необходимые изменения, уничтожить или блокировать соответствующие ПДн по предоставлении субъектом ПДн сведений, подтверждающих, что ПДн, которые относятся к соответствующему субъекту и обработку которых осуществляет Администрация,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прекратить обработку ПДн и уничтожить их в случае отзыва субъектом ПДн согласия на обработку своих ПДн;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о внесенных изменениях и предпринятых мерах уведомить субъекта ПДн и третьих лиц, которым ПДн этого субъекта были переданы;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уведомить субъекта ПДн об уничтожении ПДн;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 соответствии с п. 3 ч. 5 ст. 14 Федерального закона РФ «О персональных данных» от 27.07.2006 г. № 152-ФЗ право субъекта ПДн на доступ к своим ПДн ограничивается в случае, если предоставление ПДн нарушает конституционные права и свободы других лиц.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2. Действия сотрудников Администрации при получении                                запроса субъекта ПДн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2.1 В соответствии с ч. 3 ст. 14 Федерального закона РФ «О персональных данных» от 27.07.2006 г. № 152-ФЗ запрос должен содержать номер основного документа, удостоверяющего личность субъекта ПДн или его законного представителя, сведения о дате выдачи указанного документа и выдавшем его органе и собственноручную подпись субъекта ПДн или его законного представителя.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2.2. В целях регистрации запросов субъектов ПДн и ответов на такие запросы в Администрации осуществляется ведение журнала регистрации запросов субъектов ПДн.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2.3. Ответственный за организацию обработки ПДн осуществляет прием и регистрацию запросов субъектов ПДн, а также рассмотрение, подготовку, регистрацию и направление ответов на такие запросы.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2.4.При получении запроса (обращения) физического лица, сотрудник Администрации, ответственный за прием и регистрацию входящей корреспонденции в Администрации, непосредственно в день получения устанавливает: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lastRenderedPageBreak/>
        <w:t>- Содержит ли запрос фамилию, имя, отчество (последнее при его наличии) гражданина или его законного представителя, номер основного документа, удостоверяющего личность гражданина или его законного представителя, сведения о дате выдачи указанного документа и выдавшем его органе;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Содержит ли почтовый адрес, по которому должны быть направлены ответ;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Имеется ли собственноручная подпись, а если запрос направлен в электронной форме, то имеется ли электронная цифровая подпись;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Отвечает ли такой запрос (обращение) требованиям, установленным ст. 14 Федерального закона РФ «О персональных данных» от 27.07.2006г. № 152-ФЗ, к запросу субъекта ПДн.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2.5. В случае если при приеме запроса (обращения) физического лица будет установлено, что он содержит в себе все сведения, перечисленные в п. 2.4. настоящего то такой запрос подлежит приему и регистрации в журнале регистрации запросов субъектов ПДн в тот же день.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2.6.В случае, если при приеме запроса (обращения) физического лица будет установлено, что он не содержит в себе сведений, перечисленных в п. 2.4. настоящего Регламента, то такой запрос подлежит приему и регистрации в порядке, предусмотренном Администрацией для приема и регистрации прочей входящей корреспонденции. 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2.7.Запросы субъектов ПДн, зарегистрированные в соответствии с п. 2.5. настоящего Регламента, в день регистрации подлежат передаче сотруднику (сотрудникам) Администрации, указанному (-ным) в п. 2.3. настоящего Регламента.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2.8.Сотрудники Администрации, ответственные за рассмотрение запросов субъектов персональных данных, обязаны рассмотреть запрос субъекта ПДн и подготовить ответ на него в письменной форме в течение десяти рабочих дней с даты получения Администрацией указанного запроса.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 случае если в запросе субъект ПДн изъявил желание ознакомиться со своими ПДн, возможность такого ознакомления должна быть предоставлена субъекту ПДн в течение десяти рабочих дней с даты получения Администрацией указанного запроса.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2.9.Письменный ответ на запрос субъекта ПДн должен быть направлен в его адрес заказным письмом с уведомлением о вручении в течение десяти рабочих дней с даты получения Администрацией указанного запроса. 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Если при рассмотрении запроса субъекта ПДн будет установлено, что предоставление ПДн нарушает конституционные права и свободы других лиц, Администрация сообщает ему об отказе в предоставлении информации о ПДн либо таких ПДн, о чем в срок, не превышающий семи рабочих дней со дня получения запроса субъекта ПДн в адрес субъекта ПДн направляется мотивированный ответ в письменной форме, содержащий ссылку на </w:t>
      </w:r>
      <w:r w:rsidRPr="006B4377">
        <w:rPr>
          <w:sz w:val="28"/>
          <w:szCs w:val="28"/>
        </w:rPr>
        <w:lastRenderedPageBreak/>
        <w:t>положение п. 4 ч. 8 ст. 14 Федерального закона РФ «О персональных данных» от 27.07.2006 г. № 152-ФЗ.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Для обработки персональных данных, содержащихся в обращении в письменной форме субъекта ПД, дополнительного согласия не требуется.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3. Действия сотрудников Администрации при получении запроса уполномоченного органа по защите прав субъектов персональных данных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Прием и регистрация запросов уполномоченного органа по защите прав субъектов ПДн осуществляется Администрацией в порядке, установленном для приема и регистрации входящей корреспонденции.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При получении запроса уполномоченного органа по защите прав субъектов ПДн сотрудники Администрации, ответственные за прием и регистрацию входящей корреспонденции, в тот же день осуществляют регистрацию такого запроса и передают его сотрудникам указанным в п. 2.3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Администрация, в лице сотрудников, указанных в п. 2.3. настоящего Регламента, сообщает в уполномоченный орган по защите прав субъектов ПДн по его запросу информацию, необходимую для осуществления деятельности указанного органа, а также направляет требуемые им документы в течение семи рабочих дней с даты получения такого запроса.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 случае выявления уполномоченным органом по защите прав субъектов ПДн фактов недостоверности ПДн или неправомерных действий с ними, уточнение, блокирование или уничтожение таких ПДн осуществляется в порядке и сроки, предусмотренные п. 4 настоящего Регламента для соответствующих действий (операций) в отношении ПДн.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4. Действия сотрудников Администрации при получении требования субъекта ПДн об уточнении своих ПДн, их блокировании или уничтожении; в случае выявления при обращении или по запросу субъекта ПДн фактов недостоверности ПДн или неправомерных действий с ними; в случае отзыва субъектом ПДн согласия на их обработку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При получении требований субъектов ПДн об уточнении своих ПДн, их блокировании, уничтожении прием и регистрация таких требований осуществляется в порядке, предусмотренном п.2 настоящего Регламента.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Требования субъектов ПДн в тот же день передаются сотрудникам Администрации, указанным в п. 2.3.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Полномочные сотрудники Администрации вносят в ПДн субъекта необходимые изменения, уничтожают или блокируют соответствующие ПДн по предоставлении субъектом ПДн сведений, подтверждающих, что ПДн, которые относятся к соответствующему субъекту и обработку которых осуществляет Администрация, являются неполными, устаревшими, недостоверными, незаконно полученными или не являются необходимыми для заявленной цели обработки.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lastRenderedPageBreak/>
        <w:t>О внесенных изменениях и предпринятых мерах Администрация обязана уведомить субъекта ПДн и третьих лиц, которым ПДн этого субъекта были переданы.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 случае если факт недостоверности ПДн или неправомерных действий с ними будет выявлен при обращении или по запросу субъекта ПДн Администрация обязана осуществить блокирование ПДн, относящихся к соответствующему субъекту ПДн, с момента такого обращения или получения такого запроса на период проверки.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 случае подтверждения факта недостоверности ПДн Администрация на основании документов, представленных субъектом ПДн, или иных необходимых документов обязана уточнить ПДн и снять их блокирование.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В случае выявления неправомерных действий с ПДн </w:t>
      </w:r>
      <w:r w:rsidR="00AC7EEC" w:rsidRPr="006B4377">
        <w:rPr>
          <w:sz w:val="28"/>
          <w:szCs w:val="28"/>
        </w:rPr>
        <w:t>Администрация в</w:t>
      </w:r>
      <w:r w:rsidRPr="006B4377">
        <w:rPr>
          <w:sz w:val="28"/>
          <w:szCs w:val="28"/>
        </w:rPr>
        <w:t xml:space="preserve"> срок, не превышающий трех рабочих дней с даты такого выявления, обязана устранить допущенные нарушения.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 случае невозможности устранения допущенных нарушений Администрация в срок, не превышающий трех рабочих дней с даты выявления неправомерности действий с ПДн, обязана уничтожить ПДн.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Об устранении допущенных нарушений или об уничтожении ПДн Администрация обязана уведомить субъекта ПДн.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 случае отзыва субъектом ПДн согласия на обработку своих ПДн Администрация обязана прекратить обработку ПДн и уничтожить их в срок, не превышающий трех рабочих дней с даты поступления указанного отзыва, если иное не предусмотрено федеральным законодательством. Об уничтожении ПДн Администрация обязана уведомить субъекта ПДн.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Default="006B4377" w:rsidP="006B4377">
      <w:pPr>
        <w:jc w:val="both"/>
        <w:rPr>
          <w:sz w:val="28"/>
          <w:szCs w:val="28"/>
        </w:rPr>
      </w:pPr>
    </w:p>
    <w:p w:rsidR="00BD47CE" w:rsidRDefault="00BD47CE" w:rsidP="006B4377">
      <w:pPr>
        <w:jc w:val="both"/>
        <w:rPr>
          <w:sz w:val="28"/>
          <w:szCs w:val="28"/>
        </w:rPr>
      </w:pPr>
    </w:p>
    <w:p w:rsidR="00BD47CE" w:rsidRPr="006B4377" w:rsidRDefault="00BD47CE" w:rsidP="006B4377">
      <w:pPr>
        <w:jc w:val="both"/>
        <w:rPr>
          <w:sz w:val="28"/>
          <w:szCs w:val="28"/>
        </w:rPr>
      </w:pPr>
      <w:bookmarkStart w:id="6" w:name="_GoBack"/>
      <w:bookmarkEnd w:id="6"/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131102" w:rsidRDefault="00131102" w:rsidP="006B4377">
      <w:pPr>
        <w:jc w:val="right"/>
        <w:rPr>
          <w:sz w:val="28"/>
          <w:szCs w:val="28"/>
        </w:rPr>
      </w:pPr>
    </w:p>
    <w:p w:rsidR="006B4377" w:rsidRPr="006B4377" w:rsidRDefault="006B4377" w:rsidP="006B4377">
      <w:pPr>
        <w:jc w:val="right"/>
        <w:rPr>
          <w:sz w:val="28"/>
          <w:szCs w:val="28"/>
        </w:rPr>
      </w:pPr>
      <w:r w:rsidRPr="006B4377">
        <w:rPr>
          <w:sz w:val="28"/>
          <w:szCs w:val="28"/>
        </w:rPr>
        <w:lastRenderedPageBreak/>
        <w:t>Приложение № 1 к Регламенту</w:t>
      </w:r>
    </w:p>
    <w:p w:rsidR="006B4377" w:rsidRPr="006B4377" w:rsidRDefault="006B4377" w:rsidP="006B4377">
      <w:pPr>
        <w:jc w:val="right"/>
        <w:rPr>
          <w:sz w:val="28"/>
          <w:szCs w:val="28"/>
        </w:rPr>
      </w:pPr>
      <w:r w:rsidRPr="006B4377">
        <w:rPr>
          <w:sz w:val="28"/>
          <w:szCs w:val="28"/>
        </w:rPr>
        <w:t>Форма 1 «Запрос субъекта ПДн»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tbl>
      <w:tblPr>
        <w:tblW w:w="0" w:type="auto"/>
        <w:tblInd w:w="5211" w:type="dxa"/>
        <w:tblLayout w:type="fixed"/>
        <w:tblLook w:val="0000" w:firstRow="0" w:lastRow="0" w:firstColumn="0" w:lastColumn="0" w:noHBand="0" w:noVBand="0"/>
      </w:tblPr>
      <w:tblGrid>
        <w:gridCol w:w="4361"/>
      </w:tblGrid>
      <w:tr w:rsidR="006B4377" w:rsidRPr="006B4377" w:rsidTr="00AC6BCE">
        <w:tc>
          <w:tcPr>
            <w:tcW w:w="4361" w:type="dxa"/>
            <w:shd w:val="clear" w:color="auto" w:fill="auto"/>
          </w:tcPr>
          <w:p w:rsidR="006B4377" w:rsidRPr="006B4377" w:rsidRDefault="006B4377" w:rsidP="00A220CE">
            <w:pPr>
              <w:jc w:val="center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 xml:space="preserve">Главе </w:t>
            </w:r>
            <w:r w:rsidR="00AC7EEC">
              <w:rPr>
                <w:sz w:val="28"/>
                <w:szCs w:val="28"/>
              </w:rPr>
              <w:t>м</w:t>
            </w:r>
            <w:r w:rsidR="00AC7EEC" w:rsidRPr="006B4377">
              <w:rPr>
                <w:sz w:val="28"/>
                <w:szCs w:val="28"/>
              </w:rPr>
              <w:t>естной администрации городского поселения Залукокоаже Зольского муниципального района Кабардино-Балкарской Республики</w:t>
            </w:r>
          </w:p>
        </w:tc>
      </w:tr>
      <w:tr w:rsidR="006B4377" w:rsidRPr="006B4377" w:rsidTr="00AC6BCE">
        <w:tc>
          <w:tcPr>
            <w:tcW w:w="4361" w:type="dxa"/>
            <w:tcBorders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 xml:space="preserve">                         Ф.И.О.</w:t>
            </w:r>
          </w:p>
        </w:tc>
      </w:tr>
      <w:tr w:rsidR="006B4377" w:rsidRPr="006B4377" w:rsidTr="00AC6BCE">
        <w:tc>
          <w:tcPr>
            <w:tcW w:w="4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От</w:t>
            </w:r>
          </w:p>
        </w:tc>
      </w:tr>
      <w:tr w:rsidR="006B4377" w:rsidRPr="006B4377" w:rsidTr="00AC6BCE">
        <w:tc>
          <w:tcPr>
            <w:tcW w:w="4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Паспорт серия                номер</w:t>
            </w:r>
          </w:p>
        </w:tc>
      </w:tr>
      <w:tr w:rsidR="006B4377" w:rsidRPr="006B4377" w:rsidTr="00AC6BCE">
        <w:tc>
          <w:tcPr>
            <w:tcW w:w="4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6B4377" w:rsidRPr="006B4377" w:rsidTr="00AC6BCE">
        <w:tc>
          <w:tcPr>
            <w:tcW w:w="4361" w:type="dxa"/>
            <w:tcBorders>
              <w:top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(Когда и кем выдан)</w:t>
            </w:r>
          </w:p>
        </w:tc>
      </w:tr>
      <w:tr w:rsidR="006B4377" w:rsidRPr="006B4377" w:rsidTr="00AC6BCE">
        <w:tc>
          <w:tcPr>
            <w:tcW w:w="4361" w:type="dxa"/>
            <w:tcBorders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6B4377" w:rsidRPr="006B4377" w:rsidTr="00AC6BCE">
        <w:tc>
          <w:tcPr>
            <w:tcW w:w="4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Проживающий по адресу:</w:t>
            </w:r>
          </w:p>
        </w:tc>
      </w:tr>
      <w:tr w:rsidR="006B4377" w:rsidRPr="006B4377" w:rsidTr="00AC6BCE">
        <w:tc>
          <w:tcPr>
            <w:tcW w:w="4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6B4377" w:rsidRPr="006B4377" w:rsidTr="00AC6BCE">
        <w:tc>
          <w:tcPr>
            <w:tcW w:w="4361" w:type="dxa"/>
            <w:tcBorders>
              <w:top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Контактный номер телефона</w:t>
            </w:r>
          </w:p>
        </w:tc>
      </w:tr>
    </w:tbl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Руководствуясь ст. 14 Федерального закона «О персональных данных», прошу Вас предоставить мне следующую информацию: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- Какова цель обработки моих персональных данных в </w:t>
      </w:r>
      <w:r w:rsidR="00AC7EEC">
        <w:rPr>
          <w:sz w:val="28"/>
          <w:szCs w:val="28"/>
        </w:rPr>
        <w:t>м</w:t>
      </w:r>
      <w:r w:rsidR="00AC7EEC" w:rsidRPr="006B4377">
        <w:rPr>
          <w:sz w:val="28"/>
          <w:szCs w:val="28"/>
        </w:rPr>
        <w:t>естной администрации городского поселения Залукокоаже Зольского муниципального района Кабардино-Балкарской Республики</w:t>
      </w:r>
      <w:r w:rsidRPr="006B4377">
        <w:rPr>
          <w:sz w:val="28"/>
          <w:szCs w:val="28"/>
        </w:rPr>
        <w:t>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Каковы способы обработки моих персональных данных, применяемые в </w:t>
      </w:r>
      <w:r w:rsidR="00AC7EEC">
        <w:rPr>
          <w:sz w:val="28"/>
          <w:szCs w:val="28"/>
        </w:rPr>
        <w:t>м</w:t>
      </w:r>
      <w:r w:rsidR="00AC7EEC" w:rsidRPr="006B4377">
        <w:rPr>
          <w:sz w:val="28"/>
          <w:szCs w:val="28"/>
        </w:rPr>
        <w:t>естной администрации городского поселения Залукокоаже Зольского муниципального района Кабардино-Балкарской Республики</w:t>
      </w:r>
      <w:r w:rsidRPr="006B4377">
        <w:rPr>
          <w:sz w:val="28"/>
          <w:szCs w:val="28"/>
        </w:rPr>
        <w:t>, как оператором персональных данных;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Какие лица имеют доступ к моим персональным данным и каким лицам может быть предоставлен такой доступ;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- Каков перечень обрабатываемых в </w:t>
      </w:r>
      <w:r w:rsidR="00AC7EEC">
        <w:rPr>
          <w:sz w:val="28"/>
          <w:szCs w:val="28"/>
        </w:rPr>
        <w:t>м</w:t>
      </w:r>
      <w:r w:rsidR="00AC7EEC" w:rsidRPr="006B4377">
        <w:rPr>
          <w:sz w:val="28"/>
          <w:szCs w:val="28"/>
        </w:rPr>
        <w:t>естной администрации городского поселения Залукокоаже Зольского муниципального района Кабардино-Балкарской Республики</w:t>
      </w:r>
      <w:r w:rsidRPr="006B4377">
        <w:rPr>
          <w:sz w:val="28"/>
          <w:szCs w:val="28"/>
        </w:rPr>
        <w:t xml:space="preserve"> принадлежащих мне персональных данных и каков источник их получения;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Каковы сроки обработки моих персональных данных и каковы сроки их хранения;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Какие юридические последствия для меня, как для субъекта персональных данных, может повлечь за собой обработка моих персональных данных.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5"/>
        <w:gridCol w:w="3174"/>
        <w:gridCol w:w="3173"/>
      </w:tblGrid>
      <w:tr w:rsidR="006B4377" w:rsidRPr="006B4377" w:rsidTr="00AC6BCE"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4" w:type="dxa"/>
            <w:tcBorders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6B4377" w:rsidRPr="006B4377" w:rsidTr="00AC6BCE">
        <w:tc>
          <w:tcPr>
            <w:tcW w:w="3225" w:type="dxa"/>
            <w:tcBorders>
              <w:top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Фамилия И.О.</w:t>
            </w:r>
          </w:p>
        </w:tc>
        <w:tc>
          <w:tcPr>
            <w:tcW w:w="3174" w:type="dxa"/>
            <w:tcBorders>
              <w:top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(Подпись)</w:t>
            </w:r>
          </w:p>
        </w:tc>
        <w:tc>
          <w:tcPr>
            <w:tcW w:w="3173" w:type="dxa"/>
            <w:tcBorders>
              <w:top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(Дата)</w:t>
            </w:r>
          </w:p>
        </w:tc>
      </w:tr>
    </w:tbl>
    <w:p w:rsidR="006B4377" w:rsidRPr="006B4377" w:rsidRDefault="006B4377" w:rsidP="006B4377">
      <w:pPr>
        <w:jc w:val="both"/>
        <w:rPr>
          <w:sz w:val="28"/>
          <w:szCs w:val="28"/>
        </w:rPr>
      </w:pPr>
    </w:p>
    <w:p w:rsidR="009A6850" w:rsidRDefault="009A6850" w:rsidP="006B4377">
      <w:pPr>
        <w:jc w:val="right"/>
        <w:rPr>
          <w:sz w:val="28"/>
          <w:szCs w:val="28"/>
        </w:rPr>
      </w:pPr>
    </w:p>
    <w:p w:rsidR="009A6850" w:rsidRDefault="009A6850" w:rsidP="006B4377">
      <w:pPr>
        <w:jc w:val="right"/>
        <w:rPr>
          <w:sz w:val="28"/>
          <w:szCs w:val="28"/>
        </w:rPr>
      </w:pPr>
    </w:p>
    <w:p w:rsidR="006B4377" w:rsidRPr="006B4377" w:rsidRDefault="006B4377" w:rsidP="006B4377">
      <w:pPr>
        <w:jc w:val="right"/>
        <w:rPr>
          <w:sz w:val="28"/>
          <w:szCs w:val="28"/>
        </w:rPr>
      </w:pPr>
      <w:r w:rsidRPr="006B4377">
        <w:rPr>
          <w:sz w:val="28"/>
          <w:szCs w:val="28"/>
        </w:rPr>
        <w:lastRenderedPageBreak/>
        <w:t>Приложение № 2 к Регламенту</w:t>
      </w:r>
    </w:p>
    <w:p w:rsidR="00A220CE" w:rsidRDefault="00A220CE" w:rsidP="00A22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6B4377" w:rsidRPr="006B4377">
        <w:rPr>
          <w:sz w:val="28"/>
          <w:szCs w:val="28"/>
        </w:rPr>
        <w:t xml:space="preserve">Форма 2 </w:t>
      </w:r>
    </w:p>
    <w:p w:rsidR="006B4377" w:rsidRPr="006B4377" w:rsidRDefault="006B4377" w:rsidP="006B4377">
      <w:pPr>
        <w:jc w:val="right"/>
        <w:rPr>
          <w:sz w:val="28"/>
          <w:szCs w:val="28"/>
        </w:rPr>
      </w:pPr>
      <w:r w:rsidRPr="006B4377">
        <w:rPr>
          <w:sz w:val="28"/>
          <w:szCs w:val="28"/>
        </w:rPr>
        <w:t>«Ответ на запрос субъекта ПДн»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59"/>
        <w:gridCol w:w="2716"/>
      </w:tblGrid>
      <w:tr w:rsidR="006B4377" w:rsidRPr="006B4377" w:rsidTr="00AC6BCE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Исх №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От</w:t>
            </w:r>
          </w:p>
        </w:tc>
      </w:tr>
    </w:tbl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Фамилия Имя Отчество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Адрес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Уважаемый ______________________!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Руководствуясь положениями ст.ст. 14, 20 Федерального закона РФ «О персональных данных» от 27.07.2006 г. № 152-ФЗ сообщаем Вам, что </w:t>
      </w:r>
      <w:r w:rsidR="00AC7EEC" w:rsidRPr="006B4377">
        <w:rPr>
          <w:sz w:val="28"/>
          <w:szCs w:val="28"/>
        </w:rPr>
        <w:t>Местной администрации городского поселения Залукокоаже Зольского муниципального района Кабардино-Балкарской Республики</w:t>
      </w:r>
      <w:r w:rsidRPr="006B4377">
        <w:rPr>
          <w:sz w:val="28"/>
          <w:szCs w:val="28"/>
        </w:rPr>
        <w:t xml:space="preserve"> обрабатывает Ваши персональные данные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Цель обработки Ваших персональных –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__________________________________________________________________ (указать цель, заранее определенную до начала обработки)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Способы обработки Ваших персональных данных – автоматизированная обработка, неавтоматизированная обработка, смешанная обработка.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Лица, имеющие доступ к Вашим персональным данным: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Должность1;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Должность2;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Должность3;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Доступ к Вашим персональным данным может быть предоставлен: (тут указать тех лиц, которым МОЖЕТ быть предоставлен доступ). Также, по основаниям, предусмотренным действующим законодательством, доступ к Вашим персональным данным может быть предоставлен органам, осуществляющим оперативно-розыскную деятельность, органам дознания, следствия, суда.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Перечень обрабатываемых персональных данных: (Перечислить перечень) Источник получения персональных данных – (Указать источник получения).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Срок обработки Ваших персональных данных – (указать срок)</w:t>
      </w:r>
    </w:p>
    <w:p w:rsidR="00131102" w:rsidRDefault="006B4377" w:rsidP="006B4377">
      <w:pPr>
        <w:rPr>
          <w:sz w:val="28"/>
          <w:szCs w:val="28"/>
        </w:rPr>
      </w:pPr>
      <w:r w:rsidRPr="006B4377">
        <w:rPr>
          <w:sz w:val="28"/>
          <w:szCs w:val="28"/>
        </w:rPr>
        <w:t xml:space="preserve">Обработка Ваших персональных данных может повлечь следующие юридические последствия – указать какие. (В теории права под юридическими последствиями понимают возникновение, изменение и прекращение в результате наступления какого-либо юридического факта тех или иных прав и обязанностей. По смыслу п.6 ч.4 ст.14 ФЗ </w:t>
      </w:r>
      <w:r w:rsidR="00131102">
        <w:rPr>
          <w:sz w:val="28"/>
          <w:szCs w:val="28"/>
        </w:rPr>
        <w:t>№</w:t>
      </w:r>
      <w:r w:rsidRPr="006B4377">
        <w:rPr>
          <w:sz w:val="28"/>
          <w:szCs w:val="28"/>
        </w:rPr>
        <w:t>152 под таким юридическим фактом в Законе понимается именно сам факт обработки ПДн, т.е. факт совершения каких-либо действий с ПДн. Очевидно, что для человека факт совершения с его ПДн каких-либо операций</w:t>
      </w:r>
      <w:r w:rsidR="00131102">
        <w:rPr>
          <w:sz w:val="28"/>
          <w:szCs w:val="28"/>
        </w:rPr>
        <w:t xml:space="preserve">                         </w:t>
      </w:r>
      <w:r w:rsidRPr="006B4377">
        <w:rPr>
          <w:sz w:val="28"/>
          <w:szCs w:val="28"/>
        </w:rPr>
        <w:t xml:space="preserve"> </w:t>
      </w:r>
      <w:r w:rsidRPr="006B4377">
        <w:rPr>
          <w:sz w:val="28"/>
          <w:szCs w:val="28"/>
        </w:rPr>
        <w:lastRenderedPageBreak/>
        <w:t>(т.е. факт обработки ПДн) порождает возникновение у него комплекса прав, присущих</w:t>
      </w:r>
      <w:r w:rsidR="00C13685" w:rsidRPr="00C13685">
        <w:rPr>
          <w:sz w:val="28"/>
          <w:szCs w:val="28"/>
        </w:rPr>
        <w:t xml:space="preserve"> </w:t>
      </w:r>
      <w:r w:rsidR="00C13685" w:rsidRPr="005918CA">
        <w:rPr>
          <w:sz w:val="28"/>
          <w:szCs w:val="28"/>
        </w:rPr>
        <w:t xml:space="preserve">субъекту ПДн и прямо предусмотренных ФЗ 152, а именно: право на доступ </w:t>
      </w:r>
    </w:p>
    <w:p w:rsidR="006B4377" w:rsidRPr="006B4377" w:rsidRDefault="00C13685" w:rsidP="006B4377">
      <w:pPr>
        <w:rPr>
          <w:sz w:val="28"/>
          <w:szCs w:val="28"/>
        </w:rPr>
      </w:pPr>
      <w:r w:rsidRPr="005918CA">
        <w:rPr>
          <w:sz w:val="28"/>
          <w:szCs w:val="28"/>
        </w:rPr>
        <w:t>к своим ПДн, право на получение сведений об операторе, право требовать уточнения, блокирования или уничтожения ПДн, право отозвать согласие на обработку ПДн и т.п. Таким образом, юридически корректным было бы указание в ответе на запрос следующего: обработка Ваших ПДн влечет для Вас в качестве юридических последствий возникновение у Вас прав, присущих субъекту ПДн и предусмотренных ст.14 ФЗ «</w:t>
      </w:r>
      <w:r>
        <w:rPr>
          <w:sz w:val="28"/>
          <w:szCs w:val="28"/>
        </w:rPr>
        <w:t>О персональных данных»</w:t>
      </w:r>
    </w:p>
    <w:sectPr w:rsidR="006B4377" w:rsidRPr="006B4377" w:rsidSect="0013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EAF" w:rsidRDefault="00497EAF" w:rsidP="006B4377">
      <w:r>
        <w:separator/>
      </w:r>
    </w:p>
  </w:endnote>
  <w:endnote w:type="continuationSeparator" w:id="0">
    <w:p w:rsidR="00497EAF" w:rsidRDefault="00497EAF" w:rsidP="006B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EAF" w:rsidRDefault="00497EAF" w:rsidP="006B4377">
      <w:r>
        <w:separator/>
      </w:r>
    </w:p>
  </w:footnote>
  <w:footnote w:type="continuationSeparator" w:id="0">
    <w:p w:rsidR="00497EAF" w:rsidRDefault="00497EAF" w:rsidP="006B4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  <w:b w:val="0"/>
        <w:bCs w:val="0"/>
        <w:sz w:val="28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bCs w:val="0"/>
        <w:sz w:val="28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  <w:b w:val="0"/>
        <w:bCs w:val="0"/>
        <w:sz w:val="28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  <w:b w:val="0"/>
        <w:bCs w:val="0"/>
        <w:sz w:val="28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  <w:b w:val="0"/>
        <w:bCs w:val="0"/>
        <w:sz w:val="28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  <w:b w:val="0"/>
        <w:bCs w:val="0"/>
        <w:sz w:val="28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  <w:b w:val="0"/>
        <w:bCs w:val="0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520"/>
        </w:tabs>
        <w:ind w:left="21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2736"/>
        </w:tabs>
        <w:ind w:left="1512" w:hanging="432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2520"/>
        </w:tabs>
        <w:ind w:left="1296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-2520"/>
        </w:tabs>
        <w:ind w:left="792" w:hanging="648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288" w:hanging="792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216" w:hanging="936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720" w:hanging="108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-2520"/>
        </w:tabs>
        <w:ind w:left="1224" w:hanging="1224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1800" w:hanging="1440"/>
      </w:pPr>
      <w:rPr>
        <w:rFonts w:cs="Times New Roman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23"/>
    <w:rsid w:val="00131102"/>
    <w:rsid w:val="00191A22"/>
    <w:rsid w:val="001A7A23"/>
    <w:rsid w:val="00243A4E"/>
    <w:rsid w:val="0026794A"/>
    <w:rsid w:val="002A43F4"/>
    <w:rsid w:val="00344997"/>
    <w:rsid w:val="00360DC0"/>
    <w:rsid w:val="003B1558"/>
    <w:rsid w:val="00427B3D"/>
    <w:rsid w:val="00497EAF"/>
    <w:rsid w:val="005B5BE8"/>
    <w:rsid w:val="005F3FB0"/>
    <w:rsid w:val="006B4377"/>
    <w:rsid w:val="007B1D6F"/>
    <w:rsid w:val="009A6850"/>
    <w:rsid w:val="009D7AF3"/>
    <w:rsid w:val="00A220CE"/>
    <w:rsid w:val="00AC6BCE"/>
    <w:rsid w:val="00AC7EEC"/>
    <w:rsid w:val="00BD47CE"/>
    <w:rsid w:val="00C13685"/>
    <w:rsid w:val="00E1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CF766-77E0-42A2-A576-C222C3B5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377"/>
    <w:pPr>
      <w:keepNext/>
      <w:ind w:right="-1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43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B43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4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43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4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B4377"/>
    <w:pPr>
      <w:suppressAutoHyphens/>
      <w:ind w:left="720"/>
    </w:pPr>
    <w:rPr>
      <w:lang w:eastAsia="ar-SA"/>
    </w:rPr>
  </w:style>
  <w:style w:type="character" w:customStyle="1" w:styleId="10">
    <w:name w:val="Заголовок 1 Знак"/>
    <w:basedOn w:val="a0"/>
    <w:link w:val="1"/>
    <w:rsid w:val="006B43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6B4377"/>
    <w:pPr>
      <w:ind w:right="-142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6B437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6B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4499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49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5B813-C2A2-418D-857F-E4E335CF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8043</Words>
  <Characters>45847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</dc:creator>
  <cp:keywords/>
  <dc:description/>
  <cp:lastModifiedBy>топ</cp:lastModifiedBy>
  <cp:revision>3</cp:revision>
  <cp:lastPrinted>2017-08-25T12:55:00Z</cp:lastPrinted>
  <dcterms:created xsi:type="dcterms:W3CDTF">2017-08-30T13:17:00Z</dcterms:created>
  <dcterms:modified xsi:type="dcterms:W3CDTF">2017-08-30T13:18:00Z</dcterms:modified>
</cp:coreProperties>
</file>